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543AA" w14:textId="461D0568" w:rsidR="000B58AC" w:rsidRDefault="001F6E70" w:rsidP="000B58AC">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SYNTAX: </w:t>
      </w:r>
      <w:r w:rsidR="000B58AC">
        <w:rPr>
          <w:rFonts w:asciiTheme="majorBidi" w:hAnsiTheme="majorBidi" w:cstheme="majorBidi"/>
          <w:b/>
          <w:bCs/>
          <w:sz w:val="24"/>
          <w:szCs w:val="24"/>
        </w:rPr>
        <w:t xml:space="preserve">THE GRAMMAR OF </w:t>
      </w:r>
      <w:r w:rsidR="000B58AC" w:rsidRPr="000B58AC">
        <w:rPr>
          <w:rFonts w:ascii="Times New Roman" w:hAnsi="Times New Roman" w:cs="Times New Roman"/>
          <w:b/>
          <w:bCs/>
          <w:sz w:val="24"/>
          <w:szCs w:val="24"/>
        </w:rPr>
        <w:t>KINDERGARTEN</w:t>
      </w:r>
      <w:r w:rsidR="000B58AC">
        <w:rPr>
          <w:rFonts w:asciiTheme="majorBidi" w:hAnsiTheme="majorBidi" w:cstheme="majorBidi"/>
          <w:b/>
          <w:bCs/>
          <w:sz w:val="24"/>
          <w:szCs w:val="24"/>
        </w:rPr>
        <w:t xml:space="preserve"> FAIRYTALE STORYTELLING</w:t>
      </w:r>
    </w:p>
    <w:p w14:paraId="59271AF9" w14:textId="77777777" w:rsidR="001F6E70" w:rsidRDefault="001F6E70" w:rsidP="003D7772">
      <w:pPr>
        <w:spacing w:line="360" w:lineRule="auto"/>
        <w:jc w:val="both"/>
        <w:rPr>
          <w:rFonts w:asciiTheme="majorBidi" w:hAnsiTheme="majorBidi" w:cstheme="majorBidi"/>
          <w:b/>
          <w:bCs/>
          <w:sz w:val="24"/>
          <w:szCs w:val="24"/>
        </w:rPr>
      </w:pPr>
    </w:p>
    <w:p w14:paraId="3F44D1BE" w14:textId="7B85DAC8" w:rsidR="00481C16" w:rsidRPr="001F6E70" w:rsidRDefault="00481C16" w:rsidP="001F6E70">
      <w:pPr>
        <w:spacing w:line="240" w:lineRule="auto"/>
        <w:jc w:val="both"/>
        <w:rPr>
          <w:rFonts w:ascii="Times New Roman" w:hAnsi="Times New Roman" w:cs="Times New Roman"/>
          <w:b/>
          <w:bCs/>
          <w:sz w:val="24"/>
          <w:szCs w:val="24"/>
          <w:lang w:val="id-ID"/>
        </w:rPr>
      </w:pPr>
      <w:r w:rsidRPr="001F6E70">
        <w:rPr>
          <w:rFonts w:ascii="Times New Roman" w:hAnsi="Times New Roman" w:cs="Times New Roman"/>
          <w:b/>
          <w:bCs/>
          <w:sz w:val="24"/>
          <w:szCs w:val="24"/>
          <w:lang w:val="id-ID"/>
        </w:rPr>
        <w:t>Abstract</w:t>
      </w:r>
    </w:p>
    <w:p w14:paraId="212E0CCF" w14:textId="6DAFA653" w:rsidR="00481C16" w:rsidRDefault="00481C16" w:rsidP="001F6E70">
      <w:pPr>
        <w:spacing w:line="240" w:lineRule="auto"/>
        <w:jc w:val="both"/>
        <w:rPr>
          <w:rFonts w:asciiTheme="majorBidi" w:hAnsiTheme="majorBidi" w:cstheme="majorBidi"/>
          <w:sz w:val="24"/>
          <w:szCs w:val="24"/>
        </w:rPr>
      </w:pPr>
      <w:r w:rsidRPr="00481C16">
        <w:rPr>
          <w:rFonts w:asciiTheme="majorBidi" w:hAnsiTheme="majorBidi" w:cstheme="majorBidi"/>
          <w:sz w:val="24"/>
          <w:szCs w:val="24"/>
        </w:rPr>
        <w:t xml:space="preserve">This study examines the </w:t>
      </w:r>
      <w:r w:rsidR="001F6E70">
        <w:rPr>
          <w:rFonts w:asciiTheme="majorBidi" w:hAnsiTheme="majorBidi" w:cstheme="majorBidi"/>
          <w:sz w:val="24"/>
          <w:szCs w:val="24"/>
        </w:rPr>
        <w:t>grammatical structure</w:t>
      </w:r>
      <w:r w:rsidRPr="00481C16">
        <w:rPr>
          <w:rFonts w:asciiTheme="majorBidi" w:hAnsiTheme="majorBidi" w:cstheme="majorBidi"/>
          <w:sz w:val="24"/>
          <w:szCs w:val="24"/>
        </w:rPr>
        <w:t xml:space="preserve"> of kindergarten teachers in storytelling activities at </w:t>
      </w:r>
      <w:proofErr w:type="spellStart"/>
      <w:r w:rsidRPr="00481C16">
        <w:rPr>
          <w:rFonts w:asciiTheme="majorBidi" w:hAnsiTheme="majorBidi" w:cstheme="majorBidi"/>
          <w:sz w:val="24"/>
          <w:szCs w:val="24"/>
        </w:rPr>
        <w:t>Pandaan</w:t>
      </w:r>
      <w:proofErr w:type="spellEnd"/>
      <w:r w:rsidRPr="00481C16">
        <w:rPr>
          <w:rFonts w:asciiTheme="majorBidi" w:hAnsiTheme="majorBidi" w:cstheme="majorBidi"/>
          <w:sz w:val="24"/>
          <w:szCs w:val="24"/>
        </w:rPr>
        <w:t xml:space="preserve"> </w:t>
      </w:r>
      <w:proofErr w:type="spellStart"/>
      <w:r w:rsidRPr="00481C16">
        <w:rPr>
          <w:rFonts w:asciiTheme="majorBidi" w:hAnsiTheme="majorBidi" w:cstheme="majorBidi"/>
          <w:sz w:val="24"/>
          <w:szCs w:val="24"/>
        </w:rPr>
        <w:t>Pasuruan</w:t>
      </w:r>
      <w:proofErr w:type="spellEnd"/>
      <w:r w:rsidR="00BF4A77">
        <w:rPr>
          <w:rFonts w:asciiTheme="majorBidi" w:hAnsiTheme="majorBidi" w:cstheme="majorBidi"/>
          <w:sz w:val="24"/>
          <w:szCs w:val="24"/>
        </w:rPr>
        <w:t xml:space="preserve">. </w:t>
      </w:r>
      <w:r w:rsidRPr="00481C16">
        <w:rPr>
          <w:rFonts w:asciiTheme="majorBidi" w:hAnsiTheme="majorBidi" w:cstheme="majorBidi"/>
          <w:sz w:val="24"/>
          <w:szCs w:val="24"/>
        </w:rPr>
        <w:t xml:space="preserve">The </w:t>
      </w:r>
      <w:r w:rsidRPr="001F6E70">
        <w:rPr>
          <w:rFonts w:ascii="Times New Roman" w:hAnsi="Times New Roman" w:cs="Times New Roman"/>
          <w:bCs/>
          <w:sz w:val="24"/>
          <w:szCs w:val="24"/>
        </w:rPr>
        <w:t>source</w:t>
      </w:r>
      <w:r w:rsidRPr="00481C16">
        <w:rPr>
          <w:rFonts w:asciiTheme="majorBidi" w:hAnsiTheme="majorBidi" w:cstheme="majorBidi"/>
          <w:sz w:val="24"/>
          <w:szCs w:val="24"/>
        </w:rPr>
        <w:t xml:space="preserve"> of the data in this study was the utterances of kindergarten teachers who were telling stories in front of the class</w:t>
      </w:r>
      <w:r w:rsidR="00984165">
        <w:rPr>
          <w:rFonts w:asciiTheme="majorBidi" w:hAnsiTheme="majorBidi" w:cstheme="majorBidi"/>
          <w:sz w:val="24"/>
          <w:szCs w:val="24"/>
        </w:rPr>
        <w:t xml:space="preserve">. </w:t>
      </w:r>
      <w:r w:rsidRPr="00481C16">
        <w:rPr>
          <w:rFonts w:asciiTheme="majorBidi" w:hAnsiTheme="majorBidi" w:cstheme="majorBidi"/>
          <w:sz w:val="24"/>
          <w:szCs w:val="24"/>
        </w:rPr>
        <w:t>The research data is in the form of transcribed recorded sentences. The data is then analyzed using structural syntax theory. Methods of data analysis in this study using the method for direct elements. The researcher divides the lingual data unit into several parts according to the classification of the grammatical processing. Grammatical processing in this study is studied based on the analysis of functions, categories, roles, and the complexity of the sentences. The complexity of the sentences in this study was reviewed based on the number of clauses in the sentence, as well as the use of subordinating conjunctions and coordinating conjunctions in the sentence. The results of the study show that kindergarten teachers tend to use sentences consisting of one clause. This indicates that kindergarten teachers use appropriate language for early childhood, so that the content and message in the fairy tales can be conveyed properly.</w:t>
      </w:r>
    </w:p>
    <w:p w14:paraId="58C1A250" w14:textId="5B93457C" w:rsidR="00977D32" w:rsidRDefault="00481C16" w:rsidP="001F6E70">
      <w:pPr>
        <w:spacing w:after="200" w:line="240" w:lineRule="auto"/>
        <w:jc w:val="both"/>
        <w:rPr>
          <w:rFonts w:asciiTheme="majorBidi" w:hAnsiTheme="majorBidi" w:cstheme="majorBidi"/>
          <w:sz w:val="24"/>
          <w:szCs w:val="24"/>
        </w:rPr>
      </w:pPr>
      <w:r w:rsidRPr="001F6E70">
        <w:rPr>
          <w:rFonts w:ascii="Times New Roman" w:hAnsi="Times New Roman" w:cs="Times New Roman"/>
          <w:b/>
          <w:bCs/>
          <w:sz w:val="24"/>
          <w:szCs w:val="24"/>
        </w:rPr>
        <w:t>Keywords</w:t>
      </w:r>
      <w:r w:rsidR="00977D32">
        <w:rPr>
          <w:rFonts w:asciiTheme="majorBidi" w:hAnsiTheme="majorBidi" w:cstheme="majorBidi"/>
          <w:sz w:val="24"/>
          <w:szCs w:val="24"/>
        </w:rPr>
        <w:t xml:space="preserve">: </w:t>
      </w:r>
      <w:r w:rsidRPr="00481C16">
        <w:rPr>
          <w:rFonts w:asciiTheme="majorBidi" w:hAnsiTheme="majorBidi" w:cstheme="majorBidi"/>
          <w:sz w:val="24"/>
          <w:szCs w:val="24"/>
        </w:rPr>
        <w:t>fairytale</w:t>
      </w:r>
      <w:r w:rsidR="00977D32">
        <w:rPr>
          <w:rFonts w:asciiTheme="majorBidi" w:hAnsiTheme="majorBidi" w:cstheme="majorBidi"/>
          <w:sz w:val="24"/>
          <w:szCs w:val="24"/>
        </w:rPr>
        <w:t xml:space="preserve">, </w:t>
      </w:r>
      <w:r w:rsidRPr="00481C16">
        <w:rPr>
          <w:rFonts w:asciiTheme="majorBidi" w:hAnsiTheme="majorBidi" w:cstheme="majorBidi"/>
          <w:sz w:val="24"/>
          <w:szCs w:val="24"/>
        </w:rPr>
        <w:t>sentence complexity</w:t>
      </w:r>
      <w:r w:rsidR="00977D32">
        <w:rPr>
          <w:rFonts w:asciiTheme="majorBidi" w:hAnsiTheme="majorBidi" w:cstheme="majorBidi"/>
          <w:sz w:val="24"/>
          <w:szCs w:val="24"/>
        </w:rPr>
        <w:t xml:space="preserve">, </w:t>
      </w:r>
      <w:r w:rsidRPr="00481C16">
        <w:rPr>
          <w:rFonts w:asciiTheme="majorBidi" w:hAnsiTheme="majorBidi" w:cstheme="majorBidi"/>
          <w:sz w:val="24"/>
          <w:szCs w:val="24"/>
        </w:rPr>
        <w:t>role category function</w:t>
      </w:r>
      <w:r w:rsidR="00977D32">
        <w:rPr>
          <w:rFonts w:asciiTheme="majorBidi" w:hAnsiTheme="majorBidi" w:cstheme="majorBidi"/>
          <w:sz w:val="24"/>
          <w:szCs w:val="24"/>
        </w:rPr>
        <w:t xml:space="preserve">. </w:t>
      </w:r>
    </w:p>
    <w:p w14:paraId="3BDD8881" w14:textId="77777777" w:rsidR="003F4E42" w:rsidRDefault="003F4E42" w:rsidP="001F6E70">
      <w:pPr>
        <w:spacing w:after="200" w:line="240" w:lineRule="auto"/>
        <w:jc w:val="both"/>
        <w:rPr>
          <w:rFonts w:asciiTheme="majorBidi" w:hAnsiTheme="majorBidi" w:cstheme="majorBidi"/>
          <w:sz w:val="24"/>
          <w:szCs w:val="24"/>
        </w:rPr>
      </w:pPr>
    </w:p>
    <w:p w14:paraId="43043F26" w14:textId="2B4A4705" w:rsidR="00481C16" w:rsidRPr="003F4E42" w:rsidRDefault="003F4E42" w:rsidP="003F4E42">
      <w:pPr>
        <w:spacing w:line="240" w:lineRule="auto"/>
        <w:jc w:val="both"/>
        <w:rPr>
          <w:rFonts w:ascii="Times New Roman" w:hAnsi="Times New Roman" w:cs="Times New Roman"/>
          <w:b/>
          <w:bCs/>
          <w:sz w:val="24"/>
          <w:szCs w:val="24"/>
          <w:lang w:val="id-ID"/>
        </w:rPr>
      </w:pPr>
      <w:r w:rsidRPr="003F4E42">
        <w:rPr>
          <w:rFonts w:ascii="Times New Roman" w:hAnsi="Times New Roman" w:cs="Times New Roman"/>
          <w:b/>
          <w:bCs/>
          <w:sz w:val="24"/>
          <w:szCs w:val="24"/>
          <w:lang w:val="id-ID"/>
        </w:rPr>
        <w:t>INTRODUCTION</w:t>
      </w:r>
    </w:p>
    <w:p w14:paraId="6BF6195E" w14:textId="77777777" w:rsidR="00481C16" w:rsidRDefault="00481C16" w:rsidP="003F4E42">
      <w:pPr>
        <w:spacing w:line="240" w:lineRule="auto"/>
        <w:jc w:val="both"/>
        <w:rPr>
          <w:rFonts w:asciiTheme="majorBidi" w:hAnsiTheme="majorBidi" w:cstheme="majorBidi"/>
          <w:sz w:val="24"/>
          <w:szCs w:val="24"/>
        </w:rPr>
      </w:pPr>
      <w:r w:rsidRPr="00481C16">
        <w:rPr>
          <w:rFonts w:asciiTheme="majorBidi" w:hAnsiTheme="majorBidi" w:cstheme="majorBidi"/>
          <w:sz w:val="24"/>
          <w:szCs w:val="24"/>
        </w:rPr>
        <w:t xml:space="preserve">Storytelling in the classroom is a complex activity because it relates to the teacher's knowledge and skills regarding the content and methods of storytelling. Apart from that, storytelling is also related to the conducive atmosphere in the classroom, as well as related to the facilities available in order to </w:t>
      </w:r>
      <w:r w:rsidRPr="003F4E42">
        <w:rPr>
          <w:rFonts w:ascii="Times New Roman" w:hAnsi="Times New Roman" w:cs="Times New Roman"/>
          <w:bCs/>
          <w:sz w:val="24"/>
          <w:szCs w:val="24"/>
        </w:rPr>
        <w:t>attract</w:t>
      </w:r>
      <w:r w:rsidRPr="00481C16">
        <w:rPr>
          <w:rFonts w:asciiTheme="majorBidi" w:hAnsiTheme="majorBidi" w:cstheme="majorBidi"/>
          <w:sz w:val="24"/>
          <w:szCs w:val="24"/>
        </w:rPr>
        <w:t xml:space="preserve"> the attention of kindergarten children. Reading fairy tales from books using props such as hand puppets and then adding musical instruments may look interesting, but storytelling orally using natural ideas from every teacher can hone the teacher's creativity. In fact, every teacher has a different creativity in presenting each story. There are several factors that are referred to as the ideal form in storytelling, but the use of language that is easy to understand is the key.</w:t>
      </w:r>
    </w:p>
    <w:p w14:paraId="60CC1563" w14:textId="52395619" w:rsidR="006E39B9" w:rsidRDefault="00481C16" w:rsidP="003F4E42">
      <w:pPr>
        <w:spacing w:line="240" w:lineRule="auto"/>
        <w:jc w:val="both"/>
        <w:rPr>
          <w:rFonts w:asciiTheme="majorBidi" w:hAnsiTheme="majorBidi" w:cstheme="majorBidi"/>
          <w:sz w:val="24"/>
          <w:szCs w:val="24"/>
        </w:rPr>
      </w:pPr>
      <w:r w:rsidRPr="00481C16">
        <w:rPr>
          <w:rFonts w:asciiTheme="majorBidi" w:hAnsiTheme="majorBidi" w:cstheme="majorBidi"/>
          <w:sz w:val="24"/>
          <w:szCs w:val="24"/>
        </w:rPr>
        <w:t>Each teacher has a different way of storytelling and the use of language, among which teachers tend to use direct sentences, indirect sentences, imperative sentences, interrogative sentences, exclamatory sentences, single sentences, even compound sentences. Teachers also tend to use single sentences to make it easier for children to understand the contents of fairy tales. In addition, the use of the declarative mode in the context of character recognition, as well as the interrogative mode with polar and non-polar questions used to attract children's attention are more dominant in storytelling activities in the classroom.</w:t>
      </w:r>
      <w:r w:rsidR="00BA283F">
        <w:rPr>
          <w:rFonts w:asciiTheme="majorBidi" w:hAnsiTheme="majorBidi" w:cstheme="majorBidi"/>
          <w:sz w:val="24"/>
          <w:szCs w:val="24"/>
        </w:rPr>
        <w:t xml:space="preserve"> </w:t>
      </w:r>
    </w:p>
    <w:p w14:paraId="4C630A2A" w14:textId="2FC3EA6A" w:rsidR="00481C16" w:rsidRDefault="00481C16" w:rsidP="003F4E42">
      <w:pPr>
        <w:spacing w:line="240" w:lineRule="auto"/>
        <w:jc w:val="both"/>
        <w:rPr>
          <w:rFonts w:asciiTheme="majorBidi" w:hAnsiTheme="majorBidi" w:cstheme="majorBidi"/>
          <w:sz w:val="24"/>
          <w:szCs w:val="24"/>
        </w:rPr>
      </w:pPr>
      <w:r w:rsidRPr="00481C16">
        <w:rPr>
          <w:rFonts w:asciiTheme="majorBidi" w:hAnsiTheme="majorBidi" w:cstheme="majorBidi"/>
          <w:sz w:val="24"/>
          <w:szCs w:val="24"/>
        </w:rPr>
        <w:t>Researchers have flocked to discuss the benefits of storytelling as a form of language skills (Amalia, 2019), (</w:t>
      </w:r>
      <w:proofErr w:type="spellStart"/>
      <w:r w:rsidRPr="00481C16">
        <w:rPr>
          <w:rFonts w:asciiTheme="majorBidi" w:hAnsiTheme="majorBidi" w:cstheme="majorBidi"/>
          <w:sz w:val="24"/>
          <w:szCs w:val="24"/>
        </w:rPr>
        <w:t>Pebriana</w:t>
      </w:r>
      <w:proofErr w:type="spellEnd"/>
      <w:r w:rsidRPr="00481C16">
        <w:rPr>
          <w:rFonts w:asciiTheme="majorBidi" w:hAnsiTheme="majorBidi" w:cstheme="majorBidi"/>
          <w:sz w:val="24"/>
          <w:szCs w:val="24"/>
        </w:rPr>
        <w:t>, 2017), vocabulary mastery (</w:t>
      </w:r>
      <w:proofErr w:type="spellStart"/>
      <w:r w:rsidRPr="00481C16">
        <w:rPr>
          <w:rFonts w:asciiTheme="majorBidi" w:hAnsiTheme="majorBidi" w:cstheme="majorBidi"/>
          <w:sz w:val="24"/>
          <w:szCs w:val="24"/>
        </w:rPr>
        <w:t>Muharomah</w:t>
      </w:r>
      <w:proofErr w:type="spellEnd"/>
      <w:r w:rsidRPr="00481C16">
        <w:rPr>
          <w:rFonts w:asciiTheme="majorBidi" w:hAnsiTheme="majorBidi" w:cstheme="majorBidi"/>
          <w:sz w:val="24"/>
          <w:szCs w:val="24"/>
        </w:rPr>
        <w:t xml:space="preserve"> &amp; Muzaki, 2019), character building (</w:t>
      </w:r>
      <w:proofErr w:type="spellStart"/>
      <w:r w:rsidRPr="00481C16">
        <w:rPr>
          <w:rFonts w:asciiTheme="majorBidi" w:hAnsiTheme="majorBidi" w:cstheme="majorBidi"/>
          <w:sz w:val="24"/>
          <w:szCs w:val="24"/>
        </w:rPr>
        <w:t>Anjarsari</w:t>
      </w:r>
      <w:proofErr w:type="spellEnd"/>
      <w:r w:rsidRPr="00481C16">
        <w:rPr>
          <w:rFonts w:asciiTheme="majorBidi" w:hAnsiTheme="majorBidi" w:cstheme="majorBidi"/>
          <w:sz w:val="24"/>
          <w:szCs w:val="24"/>
        </w:rPr>
        <w:t>, 2018), increasing children's discipline (</w:t>
      </w:r>
      <w:proofErr w:type="spellStart"/>
      <w:r w:rsidRPr="00481C16">
        <w:rPr>
          <w:rFonts w:asciiTheme="majorBidi" w:hAnsiTheme="majorBidi" w:cstheme="majorBidi"/>
          <w:sz w:val="24"/>
          <w:szCs w:val="24"/>
        </w:rPr>
        <w:t>Nurhayati</w:t>
      </w:r>
      <w:proofErr w:type="spellEnd"/>
      <w:r w:rsidRPr="00481C16">
        <w:rPr>
          <w:rFonts w:asciiTheme="majorBidi" w:hAnsiTheme="majorBidi" w:cstheme="majorBidi"/>
          <w:sz w:val="24"/>
          <w:szCs w:val="24"/>
        </w:rPr>
        <w:t xml:space="preserve"> &amp; </w:t>
      </w:r>
      <w:proofErr w:type="spellStart"/>
      <w:r w:rsidRPr="00481C16">
        <w:rPr>
          <w:rFonts w:asciiTheme="majorBidi" w:hAnsiTheme="majorBidi" w:cstheme="majorBidi"/>
          <w:sz w:val="24"/>
          <w:szCs w:val="24"/>
        </w:rPr>
        <w:t>Faijin</w:t>
      </w:r>
      <w:proofErr w:type="spellEnd"/>
      <w:r w:rsidRPr="00481C16">
        <w:rPr>
          <w:rFonts w:asciiTheme="majorBidi" w:hAnsiTheme="majorBidi" w:cstheme="majorBidi"/>
          <w:sz w:val="24"/>
          <w:szCs w:val="24"/>
        </w:rPr>
        <w:t>, 2019), as well as increasing children's interest in reading (</w:t>
      </w:r>
      <w:proofErr w:type="spellStart"/>
      <w:r w:rsidRPr="00481C16">
        <w:rPr>
          <w:rFonts w:asciiTheme="majorBidi" w:hAnsiTheme="majorBidi" w:cstheme="majorBidi"/>
          <w:sz w:val="24"/>
          <w:szCs w:val="24"/>
        </w:rPr>
        <w:t>Syafrina</w:t>
      </w:r>
      <w:proofErr w:type="spellEnd"/>
      <w:r w:rsidRPr="00481C16">
        <w:rPr>
          <w:rFonts w:asciiTheme="majorBidi" w:hAnsiTheme="majorBidi" w:cstheme="majorBidi"/>
          <w:sz w:val="24"/>
          <w:szCs w:val="24"/>
        </w:rPr>
        <w:t>, 2020). In addition, previous research states that the main factor for success in storytelling is only the teacher's creativity and innateness in storytelling (</w:t>
      </w:r>
      <w:proofErr w:type="spellStart"/>
      <w:r w:rsidRPr="00481C16">
        <w:rPr>
          <w:rFonts w:asciiTheme="majorBidi" w:hAnsiTheme="majorBidi" w:cstheme="majorBidi"/>
          <w:sz w:val="24"/>
          <w:szCs w:val="24"/>
        </w:rPr>
        <w:t>Piscayanti</w:t>
      </w:r>
      <w:proofErr w:type="spellEnd"/>
      <w:r w:rsidRPr="00481C16">
        <w:rPr>
          <w:rFonts w:asciiTheme="majorBidi" w:hAnsiTheme="majorBidi" w:cstheme="majorBidi"/>
          <w:sz w:val="24"/>
          <w:szCs w:val="24"/>
        </w:rPr>
        <w:t xml:space="preserve">, </w:t>
      </w:r>
      <w:proofErr w:type="spellStart"/>
      <w:r w:rsidRPr="00481C16">
        <w:rPr>
          <w:rFonts w:asciiTheme="majorBidi" w:hAnsiTheme="majorBidi" w:cstheme="majorBidi"/>
          <w:sz w:val="24"/>
          <w:szCs w:val="24"/>
        </w:rPr>
        <w:t>Wedhanti</w:t>
      </w:r>
      <w:proofErr w:type="spellEnd"/>
      <w:r w:rsidRPr="00481C16">
        <w:rPr>
          <w:rFonts w:asciiTheme="majorBidi" w:hAnsiTheme="majorBidi" w:cstheme="majorBidi"/>
          <w:sz w:val="24"/>
          <w:szCs w:val="24"/>
        </w:rPr>
        <w:t xml:space="preserve">, &amp; </w:t>
      </w:r>
      <w:proofErr w:type="spellStart"/>
      <w:r w:rsidRPr="00481C16">
        <w:rPr>
          <w:rFonts w:asciiTheme="majorBidi" w:hAnsiTheme="majorBidi" w:cstheme="majorBidi"/>
          <w:sz w:val="24"/>
          <w:szCs w:val="24"/>
        </w:rPr>
        <w:t>Utami</w:t>
      </w:r>
      <w:proofErr w:type="spellEnd"/>
      <w:r w:rsidRPr="00481C16">
        <w:rPr>
          <w:rFonts w:asciiTheme="majorBidi" w:hAnsiTheme="majorBidi" w:cstheme="majorBidi"/>
          <w:sz w:val="24"/>
          <w:szCs w:val="24"/>
        </w:rPr>
        <w:t xml:space="preserve">, 2020). How does the teacher use methods A, B, C to </w:t>
      </w:r>
      <w:r w:rsidRPr="00481C16">
        <w:rPr>
          <w:rFonts w:asciiTheme="majorBidi" w:hAnsiTheme="majorBidi" w:cstheme="majorBidi"/>
          <w:sz w:val="24"/>
          <w:szCs w:val="24"/>
        </w:rPr>
        <w:lastRenderedPageBreak/>
        <w:t xml:space="preserve">attract the attention of the audience, how high and low the teacher's voice is when telling stories, what media and props are used when telling stories, and so </w:t>
      </w:r>
      <w:proofErr w:type="gramStart"/>
      <w:r w:rsidRPr="00481C16">
        <w:rPr>
          <w:rFonts w:asciiTheme="majorBidi" w:hAnsiTheme="majorBidi" w:cstheme="majorBidi"/>
          <w:sz w:val="24"/>
          <w:szCs w:val="24"/>
        </w:rPr>
        <w:t>on.</w:t>
      </w:r>
      <w:proofErr w:type="gramEnd"/>
      <w:r w:rsidRPr="00481C16">
        <w:rPr>
          <w:rFonts w:asciiTheme="majorBidi" w:hAnsiTheme="majorBidi" w:cstheme="majorBidi"/>
          <w:sz w:val="24"/>
          <w:szCs w:val="24"/>
        </w:rPr>
        <w:t xml:space="preserve"> </w:t>
      </w:r>
      <w:r w:rsidR="008D1C7B">
        <w:rPr>
          <w:rFonts w:asciiTheme="majorBidi" w:hAnsiTheme="majorBidi" w:cstheme="majorBidi"/>
          <w:sz w:val="24"/>
          <w:szCs w:val="24"/>
        </w:rPr>
        <w:t>However, t</w:t>
      </w:r>
      <w:r w:rsidRPr="00481C16">
        <w:rPr>
          <w:rFonts w:asciiTheme="majorBidi" w:hAnsiTheme="majorBidi" w:cstheme="majorBidi"/>
          <w:sz w:val="24"/>
          <w:szCs w:val="24"/>
        </w:rPr>
        <w:t>h</w:t>
      </w:r>
      <w:r w:rsidR="008D1C7B">
        <w:rPr>
          <w:rFonts w:asciiTheme="majorBidi" w:hAnsiTheme="majorBidi" w:cstheme="majorBidi"/>
          <w:sz w:val="24"/>
          <w:szCs w:val="24"/>
        </w:rPr>
        <w:t>ose</w:t>
      </w:r>
      <w:r w:rsidRPr="00481C16">
        <w:rPr>
          <w:rFonts w:asciiTheme="majorBidi" w:hAnsiTheme="majorBidi" w:cstheme="majorBidi"/>
          <w:sz w:val="24"/>
          <w:szCs w:val="24"/>
        </w:rPr>
        <w:t xml:space="preserve"> researchers have not yet discussed grammar, which can further be referred to as the language skills of kindergarten teachers as one of the success factors for storytelling.</w:t>
      </w:r>
    </w:p>
    <w:p w14:paraId="1E446979" w14:textId="77777777" w:rsidR="008D1C7B"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t>In terms of linguistics, the use of Indonesian in storytelling activities by kindergarten teachers is very varied and interesting to study in order to describe the grammar skills of kindergarten teachers in storytelling activities. Therefore, to explain the phenomena of language in storytelling, it is not enough to just examine its benefits, but to detail the selection of diction, the use of clauses, phrases, the choice of sentences, and the use of sentence modes. By utilizing the syntactic approach, the teacher's grammar practice can be identified in detail by examining the mode of the sentence to find out the speaker's attitude towards what is being said. Study of the function of the role categories in each sentence was also carried out to find out the sentence structure used by the teacher. To measure the teacher's tendency to use sentences, it is deemed necessary to study the complexity of sentences. Thus, this study also discusses the frequency of sentence use based on sentence complexity analysis which includes single sentences, equivalent compound sentences, multilevel compounds, dense compounds, and complex compounds.</w:t>
      </w:r>
    </w:p>
    <w:p w14:paraId="75B68EE0" w14:textId="6F44F56D" w:rsidR="00A55A56"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t>Function, category, and role are analytical terms at the syntactic level (</w:t>
      </w:r>
      <w:proofErr w:type="spellStart"/>
      <w:r w:rsidRPr="008D1C7B">
        <w:rPr>
          <w:rFonts w:asciiTheme="majorBidi" w:hAnsiTheme="majorBidi" w:cstheme="majorBidi"/>
          <w:sz w:val="24"/>
          <w:szCs w:val="24"/>
        </w:rPr>
        <w:t>Sudaryanto</w:t>
      </w:r>
      <w:proofErr w:type="spellEnd"/>
      <w:r w:rsidRPr="008D1C7B">
        <w:rPr>
          <w:rFonts w:asciiTheme="majorBidi" w:hAnsiTheme="majorBidi" w:cstheme="majorBidi"/>
          <w:sz w:val="24"/>
          <w:szCs w:val="24"/>
        </w:rPr>
        <w:t xml:space="preserve">, 1994: 12; </w:t>
      </w:r>
      <w:proofErr w:type="spellStart"/>
      <w:r w:rsidRPr="008D1C7B">
        <w:rPr>
          <w:rFonts w:asciiTheme="majorBidi" w:hAnsiTheme="majorBidi" w:cstheme="majorBidi"/>
          <w:sz w:val="24"/>
          <w:szCs w:val="24"/>
        </w:rPr>
        <w:t>Ramlan</w:t>
      </w:r>
      <w:proofErr w:type="spellEnd"/>
      <w:r w:rsidRPr="008D1C7B">
        <w:rPr>
          <w:rFonts w:asciiTheme="majorBidi" w:hAnsiTheme="majorBidi" w:cstheme="majorBidi"/>
          <w:sz w:val="24"/>
          <w:szCs w:val="24"/>
        </w:rPr>
        <w:t xml:space="preserve">, 1996: 90; Alwi, et al. 1988: 319; </w:t>
      </w:r>
      <w:proofErr w:type="spellStart"/>
      <w:r w:rsidRPr="008D1C7B">
        <w:rPr>
          <w:rFonts w:asciiTheme="majorBidi" w:hAnsiTheme="majorBidi" w:cstheme="majorBidi"/>
          <w:sz w:val="24"/>
          <w:szCs w:val="24"/>
        </w:rPr>
        <w:t>Verhaar</w:t>
      </w:r>
      <w:proofErr w:type="spellEnd"/>
      <w:r w:rsidRPr="008D1C7B">
        <w:rPr>
          <w:rFonts w:asciiTheme="majorBidi" w:hAnsiTheme="majorBidi" w:cstheme="majorBidi"/>
          <w:sz w:val="24"/>
          <w:szCs w:val="24"/>
        </w:rPr>
        <w:t>, 2001: 72). Function involves two characteristics, namely emptiness and relational (</w:t>
      </w:r>
      <w:proofErr w:type="spellStart"/>
      <w:r w:rsidRPr="008D1C7B">
        <w:rPr>
          <w:rFonts w:asciiTheme="majorBidi" w:hAnsiTheme="majorBidi" w:cstheme="majorBidi"/>
          <w:sz w:val="24"/>
          <w:szCs w:val="24"/>
        </w:rPr>
        <w:t>Verhaar</w:t>
      </w:r>
      <w:proofErr w:type="spellEnd"/>
      <w:r w:rsidRPr="008D1C7B">
        <w:rPr>
          <w:rFonts w:asciiTheme="majorBidi" w:hAnsiTheme="majorBidi" w:cstheme="majorBidi"/>
          <w:sz w:val="24"/>
          <w:szCs w:val="24"/>
        </w:rPr>
        <w:t>, 2001: 78). Therefore, functions do not have certain forms, but must have certain meanings, but must be filled with forms, namely categories. These functions also do not have a specific meaning, but must be filled with a certain meaning, namely the role.</w:t>
      </w:r>
    </w:p>
    <w:p w14:paraId="6A69C124" w14:textId="282F4422" w:rsidR="002467B9"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t xml:space="preserve">The grammatical function of a grammatical unit will appear if the grammatical unit appears in one construction, for example a word in a phrase, a phrase in a clause. </w:t>
      </w:r>
      <w:proofErr w:type="spellStart"/>
      <w:r w:rsidRPr="008D1C7B">
        <w:rPr>
          <w:rFonts w:asciiTheme="majorBidi" w:hAnsiTheme="majorBidi" w:cstheme="majorBidi"/>
          <w:sz w:val="24"/>
          <w:szCs w:val="24"/>
        </w:rPr>
        <w:t>Kridalaksana</w:t>
      </w:r>
      <w:proofErr w:type="spellEnd"/>
      <w:r w:rsidRPr="008D1C7B">
        <w:rPr>
          <w:rFonts w:asciiTheme="majorBidi" w:hAnsiTheme="majorBidi" w:cstheme="majorBidi"/>
          <w:sz w:val="24"/>
          <w:szCs w:val="24"/>
        </w:rPr>
        <w:t xml:space="preserve"> (2002:49) limits the notion of grammatical function as a relationship of interdependence between elements of a device in such a way that the device becomes a whole and forms a structure. Syntactic functions include subject (S), predicate (P), object (O), complement (Pel), and description (K). These five elements are not always required to be present together in a clause. Usually</w:t>
      </w:r>
      <w:r>
        <w:rPr>
          <w:rFonts w:asciiTheme="majorBidi" w:hAnsiTheme="majorBidi" w:cstheme="majorBidi"/>
          <w:sz w:val="24"/>
          <w:szCs w:val="24"/>
        </w:rPr>
        <w:t>,</w:t>
      </w:r>
      <w:r w:rsidRPr="008D1C7B">
        <w:rPr>
          <w:rFonts w:asciiTheme="majorBidi" w:hAnsiTheme="majorBidi" w:cstheme="majorBidi"/>
          <w:sz w:val="24"/>
          <w:szCs w:val="24"/>
        </w:rPr>
        <w:t xml:space="preserve"> the elements that are always present in a clause are S and P. Therefore, some experts call these two elements mandatory elements. The inner word class categories (Hasan et al., 2010) are divided into eleven types. The eleven word</w:t>
      </w:r>
      <w:r>
        <w:rPr>
          <w:rFonts w:asciiTheme="majorBidi" w:hAnsiTheme="majorBidi" w:cstheme="majorBidi"/>
          <w:sz w:val="24"/>
          <w:szCs w:val="24"/>
        </w:rPr>
        <w:t>s</w:t>
      </w:r>
      <w:r w:rsidRPr="008D1C7B">
        <w:rPr>
          <w:rFonts w:asciiTheme="majorBidi" w:hAnsiTheme="majorBidi" w:cstheme="majorBidi"/>
          <w:sz w:val="24"/>
          <w:szCs w:val="24"/>
        </w:rPr>
        <w:t xml:space="preserve"> categories include (1) verbs; (2) nouns; (3) pronouns; (4) numerals; (5) adjectives; (6) adverbs; (7) prepositions: (8) conjunctions; (9) interjection; (10) articles; and (11) particles. In this study, syntactic categories were analyzed based on the phrases in each sentence.</w:t>
      </w:r>
      <w:r w:rsidR="00C545AF">
        <w:rPr>
          <w:rFonts w:asciiTheme="majorBidi" w:hAnsiTheme="majorBidi" w:cstheme="majorBidi"/>
          <w:sz w:val="24"/>
          <w:szCs w:val="24"/>
        </w:rPr>
        <w:t xml:space="preserve"> </w:t>
      </w:r>
    </w:p>
    <w:p w14:paraId="391AD9E0" w14:textId="4565994B" w:rsidR="00C545AF"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t>In the formation of a sentence construction, each element has a share in forming the overall meaning. In other words, constituents have their own semantic role. The role of syntax is the meaning of the argument to the verb in such a way that the meaning is rooted in the verb. The role of syntax in a sentence is a generalization about the participants in the events indicated by the verb. Syntactic role representation will reduce the meaning of the verb through a set of roles assigned to the argument.</w:t>
      </w:r>
    </w:p>
    <w:p w14:paraId="34AAAE9C" w14:textId="4214BE59" w:rsidR="009A5603"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t xml:space="preserve">Research on the analysis of role category functions has been carried out by (Wahyuni, 2019). The research object is a single sentence in the Kompas daily newspaper. This research only focuses on single sentences, without examining equivalent compound sentences, multilevel compounds, dense compounds, or complex compounds. </w:t>
      </w:r>
      <w:r>
        <w:rPr>
          <w:rFonts w:asciiTheme="majorBidi" w:hAnsiTheme="majorBidi" w:cstheme="majorBidi"/>
          <w:sz w:val="24"/>
          <w:szCs w:val="24"/>
        </w:rPr>
        <w:t>Meanw</w:t>
      </w:r>
      <w:r w:rsidRPr="008D1C7B">
        <w:rPr>
          <w:rFonts w:asciiTheme="majorBidi" w:hAnsiTheme="majorBidi" w:cstheme="majorBidi"/>
          <w:sz w:val="24"/>
          <w:szCs w:val="24"/>
        </w:rPr>
        <w:t>hile</w:t>
      </w:r>
      <w:r>
        <w:rPr>
          <w:rFonts w:asciiTheme="majorBidi" w:hAnsiTheme="majorBidi" w:cstheme="majorBidi"/>
          <w:sz w:val="24"/>
          <w:szCs w:val="24"/>
        </w:rPr>
        <w:t>,</w:t>
      </w:r>
      <w:r w:rsidRPr="008D1C7B">
        <w:rPr>
          <w:rFonts w:asciiTheme="majorBidi" w:hAnsiTheme="majorBidi" w:cstheme="majorBidi"/>
          <w:sz w:val="24"/>
          <w:szCs w:val="24"/>
        </w:rPr>
        <w:t xml:space="preserve"> this research does not only examine single sentences, but other compound sentences.</w:t>
      </w:r>
    </w:p>
    <w:p w14:paraId="07441003" w14:textId="08901C67" w:rsidR="00E23A6E" w:rsidRDefault="008D1C7B" w:rsidP="003F4E42">
      <w:pPr>
        <w:spacing w:line="240" w:lineRule="auto"/>
        <w:jc w:val="both"/>
        <w:rPr>
          <w:rFonts w:asciiTheme="majorBidi" w:hAnsiTheme="majorBidi" w:cstheme="majorBidi"/>
          <w:sz w:val="24"/>
          <w:szCs w:val="24"/>
        </w:rPr>
      </w:pPr>
      <w:r w:rsidRPr="008D1C7B">
        <w:rPr>
          <w:rFonts w:asciiTheme="majorBidi" w:hAnsiTheme="majorBidi" w:cstheme="majorBidi"/>
          <w:sz w:val="24"/>
          <w:szCs w:val="24"/>
        </w:rPr>
        <w:lastRenderedPageBreak/>
        <w:t xml:space="preserve">Sentence complexity can be seen from the use of sentence forms in storytelling. The use of single, compound, and complex sentences should be the teacher's attention in storytelling. Because the use of sentences that are not appropriate for the child's age will have a negative impact on children's language development. Instead of understanding the message to be conveyed through fairy tales, the message from fairy tales will simply sublimate because the language used by the teacher is too complex or difficult to digest. Previous research regarding sentence complexity was conducted by </w:t>
      </w:r>
      <w:proofErr w:type="spellStart"/>
      <w:r w:rsidRPr="008D1C7B">
        <w:rPr>
          <w:rFonts w:asciiTheme="majorBidi" w:hAnsiTheme="majorBidi" w:cstheme="majorBidi"/>
          <w:sz w:val="24"/>
          <w:szCs w:val="24"/>
        </w:rPr>
        <w:t>Sunaringati</w:t>
      </w:r>
      <w:proofErr w:type="spellEnd"/>
      <w:r w:rsidRPr="008D1C7B">
        <w:rPr>
          <w:rFonts w:asciiTheme="majorBidi" w:hAnsiTheme="majorBidi" w:cstheme="majorBidi"/>
          <w:sz w:val="24"/>
          <w:szCs w:val="24"/>
        </w:rPr>
        <w:t xml:space="preserve"> </w:t>
      </w:r>
      <w:r>
        <w:rPr>
          <w:rFonts w:asciiTheme="majorBidi" w:hAnsiTheme="majorBidi" w:cstheme="majorBidi"/>
          <w:sz w:val="24"/>
          <w:szCs w:val="24"/>
        </w:rPr>
        <w:t>(</w:t>
      </w:r>
      <w:r w:rsidRPr="008D1C7B">
        <w:rPr>
          <w:rFonts w:asciiTheme="majorBidi" w:hAnsiTheme="majorBidi" w:cstheme="majorBidi"/>
          <w:sz w:val="24"/>
          <w:szCs w:val="24"/>
        </w:rPr>
        <w:t xml:space="preserve">2019) in terms of the number of clauses and the number of words in the sentence. The object of the research is the speech of the </w:t>
      </w:r>
      <w:proofErr w:type="spellStart"/>
      <w:r w:rsidRPr="008D1C7B">
        <w:rPr>
          <w:rFonts w:asciiTheme="majorBidi" w:hAnsiTheme="majorBidi" w:cstheme="majorBidi"/>
          <w:sz w:val="24"/>
          <w:szCs w:val="24"/>
        </w:rPr>
        <w:t>Tarbiyatul</w:t>
      </w:r>
      <w:proofErr w:type="spellEnd"/>
      <w:r w:rsidRPr="008D1C7B">
        <w:rPr>
          <w:rFonts w:asciiTheme="majorBidi" w:hAnsiTheme="majorBidi" w:cstheme="majorBidi"/>
          <w:sz w:val="24"/>
          <w:szCs w:val="24"/>
        </w:rPr>
        <w:t xml:space="preserve"> </w:t>
      </w:r>
      <w:proofErr w:type="spellStart"/>
      <w:r w:rsidRPr="008D1C7B">
        <w:rPr>
          <w:rFonts w:asciiTheme="majorBidi" w:hAnsiTheme="majorBidi" w:cstheme="majorBidi"/>
          <w:sz w:val="24"/>
          <w:szCs w:val="24"/>
        </w:rPr>
        <w:t>Athfal</w:t>
      </w:r>
      <w:proofErr w:type="spellEnd"/>
      <w:r w:rsidRPr="008D1C7B">
        <w:rPr>
          <w:rFonts w:asciiTheme="majorBidi" w:hAnsiTheme="majorBidi" w:cstheme="majorBidi"/>
          <w:sz w:val="24"/>
          <w:szCs w:val="24"/>
        </w:rPr>
        <w:t xml:space="preserve"> Kindergarten teacher during one meeting. Complexity in this research is only classified into simplex sentences and complex sentences. The results of this study indicate that kindergarten teachers tend to use simplex sentences rather than complex sentences in one meeting.</w:t>
      </w:r>
    </w:p>
    <w:p w14:paraId="1B9E472E" w14:textId="77777777" w:rsidR="003F4E42" w:rsidRDefault="003F4E42" w:rsidP="003F4E42">
      <w:pPr>
        <w:spacing w:line="240" w:lineRule="auto"/>
        <w:jc w:val="both"/>
        <w:rPr>
          <w:rFonts w:asciiTheme="majorBidi" w:hAnsiTheme="majorBidi" w:cstheme="majorBidi"/>
          <w:sz w:val="24"/>
          <w:szCs w:val="24"/>
        </w:rPr>
      </w:pPr>
    </w:p>
    <w:p w14:paraId="1C4DFA84" w14:textId="426FA13C" w:rsidR="00D80347" w:rsidRPr="00D80347" w:rsidRDefault="00033C7D" w:rsidP="003F4E42">
      <w:pPr>
        <w:spacing w:line="240" w:lineRule="auto"/>
        <w:jc w:val="both"/>
        <w:rPr>
          <w:rFonts w:asciiTheme="majorBidi" w:hAnsiTheme="majorBidi" w:cstheme="majorBidi"/>
          <w:b/>
          <w:bCs/>
          <w:sz w:val="24"/>
          <w:szCs w:val="24"/>
        </w:rPr>
      </w:pPr>
      <w:r w:rsidRPr="003F4E42">
        <w:rPr>
          <w:rFonts w:ascii="Times New Roman" w:hAnsi="Times New Roman" w:cs="Times New Roman"/>
          <w:b/>
          <w:bCs/>
          <w:sz w:val="24"/>
          <w:szCs w:val="24"/>
        </w:rPr>
        <w:t>METHOD</w:t>
      </w:r>
    </w:p>
    <w:p w14:paraId="76906986" w14:textId="67A24B58" w:rsidR="00D80347" w:rsidRPr="00D80347" w:rsidRDefault="00033C7D" w:rsidP="003F4E42">
      <w:pPr>
        <w:spacing w:line="240" w:lineRule="auto"/>
        <w:jc w:val="both"/>
        <w:rPr>
          <w:rFonts w:asciiTheme="majorBidi" w:hAnsiTheme="majorBidi" w:cstheme="majorBidi"/>
          <w:sz w:val="24"/>
          <w:szCs w:val="24"/>
        </w:rPr>
      </w:pPr>
      <w:r w:rsidRPr="00033C7D">
        <w:rPr>
          <w:rFonts w:asciiTheme="majorBidi" w:hAnsiTheme="majorBidi" w:cstheme="majorBidi"/>
          <w:sz w:val="24"/>
          <w:szCs w:val="24"/>
        </w:rPr>
        <w:t>The type of research used in this research is qualitative. Qualitative research is complex and plural, so that it often cannot be understood only with proportional and discursive knowledge (Santosa, 2017: 32). Researchers use intuitive knowledge that reflects the focus on research, starting from separating facts from data and not data, analyzing, then conceptualizing the phenomenon. In this study, the researcher served as the key instrument because the researcher best knew the materials and data that had to be sought in order to answer the formulation of the problem formulation that had been previously described.</w:t>
      </w:r>
    </w:p>
    <w:p w14:paraId="0953E180" w14:textId="0C1CDDAE" w:rsidR="004C003D" w:rsidRDefault="004C003D" w:rsidP="003F4E42">
      <w:pPr>
        <w:spacing w:line="240" w:lineRule="auto"/>
        <w:jc w:val="both"/>
        <w:rPr>
          <w:rFonts w:asciiTheme="majorBidi" w:hAnsiTheme="majorBidi" w:cstheme="majorBidi"/>
          <w:sz w:val="24"/>
          <w:szCs w:val="24"/>
        </w:rPr>
      </w:pPr>
      <w:r w:rsidRPr="004C003D">
        <w:rPr>
          <w:rFonts w:asciiTheme="majorBidi" w:hAnsiTheme="majorBidi" w:cstheme="majorBidi"/>
          <w:sz w:val="24"/>
          <w:szCs w:val="24"/>
        </w:rPr>
        <w:t xml:space="preserve">This study will describe the sentence structure and sentence complexity used by kindergarten teachers in storytelling activities. Thus, this research is descriptive because it contains narratives about various linguistic phenomena found in storytelling. This data is a video recording when the teacher tells a story directly using their speech media. Next, the data is transcribed so that it becomes written data. The method of providing data in this study is the listening method. Techniques for providing </w:t>
      </w:r>
      <w:r>
        <w:rPr>
          <w:rFonts w:asciiTheme="majorBidi" w:hAnsiTheme="majorBidi" w:cstheme="majorBidi"/>
          <w:sz w:val="24"/>
          <w:szCs w:val="24"/>
        </w:rPr>
        <w:t>the</w:t>
      </w:r>
      <w:r w:rsidRPr="004C003D">
        <w:rPr>
          <w:rFonts w:asciiTheme="majorBidi" w:hAnsiTheme="majorBidi" w:cstheme="majorBidi"/>
          <w:sz w:val="24"/>
          <w:szCs w:val="24"/>
        </w:rPr>
        <w:t xml:space="preserve"> data include free-lance viewing, recording, and </w:t>
      </w:r>
      <w:r>
        <w:rPr>
          <w:rFonts w:asciiTheme="majorBidi" w:hAnsiTheme="majorBidi" w:cstheme="majorBidi"/>
          <w:sz w:val="24"/>
          <w:szCs w:val="24"/>
        </w:rPr>
        <w:t>note taking</w:t>
      </w:r>
      <w:r w:rsidRPr="004C003D">
        <w:rPr>
          <w:rFonts w:asciiTheme="majorBidi" w:hAnsiTheme="majorBidi" w:cstheme="majorBidi"/>
          <w:sz w:val="24"/>
          <w:szCs w:val="24"/>
        </w:rPr>
        <w:t xml:space="preserve"> (</w:t>
      </w:r>
      <w:proofErr w:type="spellStart"/>
      <w:r w:rsidRPr="004C003D">
        <w:rPr>
          <w:rFonts w:asciiTheme="majorBidi" w:hAnsiTheme="majorBidi" w:cstheme="majorBidi"/>
          <w:sz w:val="24"/>
          <w:szCs w:val="24"/>
        </w:rPr>
        <w:t>Sudaryanto</w:t>
      </w:r>
      <w:proofErr w:type="spellEnd"/>
      <w:r w:rsidRPr="004C003D">
        <w:rPr>
          <w:rFonts w:asciiTheme="majorBidi" w:hAnsiTheme="majorBidi" w:cstheme="majorBidi"/>
          <w:sz w:val="24"/>
          <w:szCs w:val="24"/>
        </w:rPr>
        <w:t>, 2015). Researchers in the engagement-free listening technique are capable of not being directly involved in determining the formation and emergence of candidate data, the researcher only acts as an observer.</w:t>
      </w:r>
    </w:p>
    <w:p w14:paraId="1B217F57" w14:textId="7ABA33A5" w:rsidR="004C003D" w:rsidRDefault="004C003D" w:rsidP="003F4E42">
      <w:pPr>
        <w:spacing w:line="240" w:lineRule="auto"/>
        <w:jc w:val="both"/>
        <w:rPr>
          <w:rFonts w:asciiTheme="majorBidi" w:hAnsiTheme="majorBidi" w:cstheme="majorBidi"/>
          <w:sz w:val="24"/>
          <w:szCs w:val="24"/>
        </w:rPr>
      </w:pPr>
      <w:r w:rsidRPr="004C003D">
        <w:rPr>
          <w:rFonts w:asciiTheme="majorBidi" w:hAnsiTheme="majorBidi" w:cstheme="majorBidi"/>
          <w:sz w:val="24"/>
          <w:szCs w:val="24"/>
        </w:rPr>
        <w:t xml:space="preserve">The data analysis method in this study uses the distribution method. The </w:t>
      </w:r>
      <w:proofErr w:type="spellStart"/>
      <w:r w:rsidRPr="004C003D">
        <w:rPr>
          <w:rFonts w:asciiTheme="majorBidi" w:hAnsiTheme="majorBidi" w:cstheme="majorBidi"/>
          <w:sz w:val="24"/>
          <w:szCs w:val="24"/>
        </w:rPr>
        <w:t>agih</w:t>
      </w:r>
      <w:proofErr w:type="spellEnd"/>
      <w:r w:rsidRPr="004C003D">
        <w:rPr>
          <w:rFonts w:asciiTheme="majorBidi" w:hAnsiTheme="majorBidi" w:cstheme="majorBidi"/>
          <w:sz w:val="24"/>
          <w:szCs w:val="24"/>
        </w:rPr>
        <w:t xml:space="preserve"> method is an analytical method in which the determining element comes from the language itself (</w:t>
      </w:r>
      <w:proofErr w:type="spellStart"/>
      <w:r w:rsidRPr="004C003D">
        <w:rPr>
          <w:rFonts w:asciiTheme="majorBidi" w:hAnsiTheme="majorBidi" w:cstheme="majorBidi"/>
          <w:sz w:val="24"/>
          <w:szCs w:val="24"/>
        </w:rPr>
        <w:t>Sudaryanto</w:t>
      </w:r>
      <w:proofErr w:type="spellEnd"/>
      <w:r w:rsidRPr="004C003D">
        <w:rPr>
          <w:rFonts w:asciiTheme="majorBidi" w:hAnsiTheme="majorBidi" w:cstheme="majorBidi"/>
          <w:sz w:val="24"/>
          <w:szCs w:val="24"/>
        </w:rPr>
        <w:t>, 2015). The advanced analysis technique uses the technique for direct elements (BUL). The instrument used in analyzing the data is the function analysis of role categories and sentence complexity.</w:t>
      </w:r>
    </w:p>
    <w:p w14:paraId="545C3FA5" w14:textId="77777777" w:rsidR="003F4E42" w:rsidRDefault="003F4E42" w:rsidP="003F4E42">
      <w:pPr>
        <w:spacing w:line="240" w:lineRule="auto"/>
        <w:jc w:val="both"/>
        <w:rPr>
          <w:rFonts w:asciiTheme="majorBidi" w:hAnsiTheme="majorBidi" w:cstheme="majorBidi"/>
          <w:sz w:val="24"/>
          <w:szCs w:val="24"/>
        </w:rPr>
      </w:pPr>
    </w:p>
    <w:p w14:paraId="5392C580" w14:textId="77777777" w:rsidR="004C003D" w:rsidRPr="003F4E42" w:rsidRDefault="004C003D" w:rsidP="003F4E42">
      <w:pPr>
        <w:spacing w:line="240" w:lineRule="auto"/>
        <w:jc w:val="both"/>
        <w:rPr>
          <w:rFonts w:asciiTheme="majorBidi" w:hAnsiTheme="majorBidi" w:cstheme="majorBidi"/>
          <w:b/>
          <w:bCs/>
          <w:sz w:val="24"/>
          <w:szCs w:val="24"/>
        </w:rPr>
      </w:pPr>
      <w:r w:rsidRPr="003F4E42">
        <w:rPr>
          <w:rFonts w:asciiTheme="majorBidi" w:hAnsiTheme="majorBidi" w:cstheme="majorBidi"/>
          <w:b/>
          <w:bCs/>
          <w:sz w:val="24"/>
          <w:szCs w:val="24"/>
        </w:rPr>
        <w:t>RESULTS AND DISCUSSION</w:t>
      </w:r>
    </w:p>
    <w:p w14:paraId="069E35BB" w14:textId="3BF94534" w:rsidR="002467B9" w:rsidRDefault="004C003D" w:rsidP="003F4E42">
      <w:pPr>
        <w:spacing w:line="240" w:lineRule="auto"/>
        <w:jc w:val="both"/>
        <w:rPr>
          <w:rFonts w:asciiTheme="majorBidi" w:hAnsiTheme="majorBidi" w:cstheme="majorBidi"/>
          <w:sz w:val="24"/>
          <w:szCs w:val="24"/>
        </w:rPr>
      </w:pPr>
      <w:r w:rsidRPr="004C003D">
        <w:rPr>
          <w:rFonts w:asciiTheme="majorBidi" w:hAnsiTheme="majorBidi" w:cstheme="majorBidi"/>
          <w:sz w:val="24"/>
          <w:szCs w:val="24"/>
        </w:rPr>
        <w:t>Broadly speaking, sentence complexity is marked by how many clauses are used in a sentence. In addition, the complexity of sentence patterns and clauses also determines the complexity of sentences. The grouping of compound sentences can be seen from the use of subordinating, coordinating conjunctions, or the use of both conjunctions in one sentence. The data tabulation below summarizes the use of sentences based on the number of clauses and the complexity of the sentence pattern.</w:t>
      </w:r>
    </w:p>
    <w:tbl>
      <w:tblPr>
        <w:tblStyle w:val="TableGrid"/>
        <w:tblW w:w="0" w:type="auto"/>
        <w:tblLook w:val="04A0" w:firstRow="1" w:lastRow="0" w:firstColumn="1" w:lastColumn="0" w:noHBand="0" w:noVBand="1"/>
      </w:tblPr>
      <w:tblGrid>
        <w:gridCol w:w="1618"/>
        <w:gridCol w:w="1351"/>
        <w:gridCol w:w="1345"/>
        <w:gridCol w:w="1338"/>
        <w:gridCol w:w="1338"/>
        <w:gridCol w:w="938"/>
      </w:tblGrid>
      <w:tr w:rsidR="00030761" w:rsidRPr="003F4E42" w14:paraId="408909D1" w14:textId="77777777" w:rsidTr="004C003D">
        <w:trPr>
          <w:trHeight w:val="1367"/>
        </w:trPr>
        <w:tc>
          <w:tcPr>
            <w:tcW w:w="1618" w:type="dxa"/>
            <w:tcBorders>
              <w:tl2br w:val="single" w:sz="4" w:space="0" w:color="auto"/>
            </w:tcBorders>
            <w:vAlign w:val="center"/>
          </w:tcPr>
          <w:p w14:paraId="77BF753C" w14:textId="77777777" w:rsidR="004C003D" w:rsidRPr="003F4E42" w:rsidRDefault="004C003D" w:rsidP="004C003D">
            <w:pPr>
              <w:jc w:val="right"/>
              <w:rPr>
                <w:rFonts w:ascii="Times New Roman" w:hAnsi="Times New Roman"/>
                <w:b/>
                <w:bCs/>
              </w:rPr>
            </w:pPr>
            <w:r w:rsidRPr="003F4E42">
              <w:rPr>
                <w:rFonts w:ascii="Times New Roman" w:hAnsi="Times New Roman"/>
                <w:b/>
                <w:bCs/>
              </w:rPr>
              <w:lastRenderedPageBreak/>
              <w:t>Kinder-</w:t>
            </w:r>
          </w:p>
          <w:p w14:paraId="72D56C8B" w14:textId="00FCA7D6" w:rsidR="00030761" w:rsidRPr="003F4E42" w:rsidRDefault="004C003D" w:rsidP="004C003D">
            <w:pPr>
              <w:jc w:val="right"/>
              <w:rPr>
                <w:rFonts w:ascii="Times New Roman" w:hAnsi="Times New Roman"/>
                <w:b/>
                <w:bCs/>
              </w:rPr>
            </w:pPr>
            <w:proofErr w:type="spellStart"/>
            <w:r w:rsidRPr="003F4E42">
              <w:rPr>
                <w:rFonts w:ascii="Times New Roman" w:hAnsi="Times New Roman"/>
                <w:b/>
                <w:bCs/>
              </w:rPr>
              <w:t>garten</w:t>
            </w:r>
            <w:proofErr w:type="spellEnd"/>
          </w:p>
          <w:p w14:paraId="00B1F4D4" w14:textId="77777777" w:rsidR="00030761" w:rsidRPr="003F4E42" w:rsidRDefault="00030761" w:rsidP="004C003D">
            <w:pPr>
              <w:jc w:val="center"/>
              <w:rPr>
                <w:rFonts w:ascii="Times New Roman" w:hAnsi="Times New Roman"/>
                <w:b/>
                <w:bCs/>
              </w:rPr>
            </w:pPr>
          </w:p>
          <w:p w14:paraId="460A24E2" w14:textId="77777777" w:rsidR="00030761" w:rsidRPr="003F4E42" w:rsidRDefault="00030761" w:rsidP="004C003D">
            <w:pPr>
              <w:jc w:val="center"/>
              <w:rPr>
                <w:rFonts w:ascii="Times New Roman" w:hAnsi="Times New Roman"/>
                <w:b/>
                <w:bCs/>
              </w:rPr>
            </w:pPr>
          </w:p>
          <w:p w14:paraId="0E35D0F7" w14:textId="2FD2625B" w:rsidR="00030761" w:rsidRPr="003F4E42" w:rsidRDefault="004C003D" w:rsidP="004C003D">
            <w:pPr>
              <w:jc w:val="left"/>
              <w:rPr>
                <w:rFonts w:ascii="Times New Roman" w:hAnsi="Times New Roman"/>
                <w:b/>
                <w:bCs/>
              </w:rPr>
            </w:pPr>
            <w:r w:rsidRPr="003F4E42">
              <w:rPr>
                <w:rFonts w:ascii="Times New Roman" w:hAnsi="Times New Roman"/>
                <w:b/>
                <w:bCs/>
              </w:rPr>
              <w:t>Complexity</w:t>
            </w:r>
          </w:p>
        </w:tc>
        <w:tc>
          <w:tcPr>
            <w:tcW w:w="1351" w:type="dxa"/>
            <w:vAlign w:val="center"/>
          </w:tcPr>
          <w:p w14:paraId="419E5106" w14:textId="77777777" w:rsidR="00030761" w:rsidRPr="003F4E42" w:rsidRDefault="00030761" w:rsidP="004C003D">
            <w:pPr>
              <w:jc w:val="center"/>
              <w:rPr>
                <w:rFonts w:ascii="Times New Roman" w:hAnsi="Times New Roman"/>
                <w:b/>
                <w:bCs/>
              </w:rPr>
            </w:pPr>
            <w:proofErr w:type="spellStart"/>
            <w:r w:rsidRPr="003F4E42">
              <w:rPr>
                <w:rFonts w:ascii="Times New Roman" w:hAnsi="Times New Roman"/>
                <w:b/>
                <w:bCs/>
              </w:rPr>
              <w:t>Sabilal</w:t>
            </w:r>
            <w:proofErr w:type="spellEnd"/>
            <w:r w:rsidRPr="003F4E42">
              <w:rPr>
                <w:rFonts w:ascii="Times New Roman" w:hAnsi="Times New Roman"/>
                <w:b/>
                <w:bCs/>
              </w:rPr>
              <w:t xml:space="preserve"> Hidayah</w:t>
            </w:r>
          </w:p>
        </w:tc>
        <w:tc>
          <w:tcPr>
            <w:tcW w:w="1345" w:type="dxa"/>
            <w:vAlign w:val="center"/>
          </w:tcPr>
          <w:p w14:paraId="71971CFB" w14:textId="77777777" w:rsidR="00030761" w:rsidRPr="003F4E42" w:rsidRDefault="00030761" w:rsidP="004C003D">
            <w:pPr>
              <w:jc w:val="center"/>
              <w:rPr>
                <w:rFonts w:ascii="Times New Roman" w:hAnsi="Times New Roman"/>
                <w:b/>
                <w:bCs/>
              </w:rPr>
            </w:pPr>
            <w:proofErr w:type="spellStart"/>
            <w:r w:rsidRPr="003F4E42">
              <w:rPr>
                <w:rFonts w:ascii="Times New Roman" w:hAnsi="Times New Roman"/>
                <w:b/>
                <w:bCs/>
              </w:rPr>
              <w:t>Tunggul</w:t>
            </w:r>
            <w:proofErr w:type="spellEnd"/>
            <w:r w:rsidRPr="003F4E42">
              <w:rPr>
                <w:rFonts w:ascii="Times New Roman" w:hAnsi="Times New Roman"/>
                <w:b/>
                <w:bCs/>
              </w:rPr>
              <w:t xml:space="preserve"> </w:t>
            </w:r>
            <w:proofErr w:type="spellStart"/>
            <w:r w:rsidRPr="003F4E42">
              <w:rPr>
                <w:rFonts w:ascii="Times New Roman" w:hAnsi="Times New Roman"/>
                <w:b/>
                <w:bCs/>
              </w:rPr>
              <w:t>Wulung</w:t>
            </w:r>
            <w:proofErr w:type="spellEnd"/>
          </w:p>
        </w:tc>
        <w:tc>
          <w:tcPr>
            <w:tcW w:w="1338" w:type="dxa"/>
            <w:vAlign w:val="center"/>
          </w:tcPr>
          <w:p w14:paraId="4D3FC62A" w14:textId="77777777" w:rsidR="00030761" w:rsidRPr="003F4E42" w:rsidRDefault="00030761" w:rsidP="004C003D">
            <w:pPr>
              <w:jc w:val="center"/>
              <w:rPr>
                <w:rFonts w:ascii="Times New Roman" w:hAnsi="Times New Roman"/>
                <w:b/>
                <w:bCs/>
              </w:rPr>
            </w:pPr>
            <w:r w:rsidRPr="003F4E42">
              <w:rPr>
                <w:rFonts w:ascii="Times New Roman" w:hAnsi="Times New Roman"/>
                <w:b/>
                <w:bCs/>
              </w:rPr>
              <w:t>KB Wardah</w:t>
            </w:r>
          </w:p>
        </w:tc>
        <w:tc>
          <w:tcPr>
            <w:tcW w:w="1338" w:type="dxa"/>
            <w:vAlign w:val="center"/>
          </w:tcPr>
          <w:p w14:paraId="22A21233" w14:textId="563D8FB3" w:rsidR="00030761" w:rsidRPr="003F4E42" w:rsidRDefault="00030761" w:rsidP="004C003D">
            <w:pPr>
              <w:jc w:val="center"/>
              <w:rPr>
                <w:rFonts w:ascii="Times New Roman" w:hAnsi="Times New Roman"/>
              </w:rPr>
            </w:pPr>
            <w:r w:rsidRPr="003F4E42">
              <w:rPr>
                <w:rFonts w:ascii="Times New Roman" w:hAnsi="Times New Roman"/>
                <w:b/>
                <w:bCs/>
              </w:rPr>
              <w:t xml:space="preserve">Mutiara </w:t>
            </w:r>
            <w:proofErr w:type="spellStart"/>
            <w:r w:rsidRPr="003F4E42">
              <w:rPr>
                <w:rFonts w:ascii="Times New Roman" w:hAnsi="Times New Roman"/>
                <w:b/>
                <w:bCs/>
              </w:rPr>
              <w:t>Ilmu</w:t>
            </w:r>
            <w:proofErr w:type="spellEnd"/>
          </w:p>
        </w:tc>
        <w:tc>
          <w:tcPr>
            <w:tcW w:w="938" w:type="dxa"/>
            <w:vAlign w:val="center"/>
          </w:tcPr>
          <w:p w14:paraId="3EA0F94E" w14:textId="566B9DD3" w:rsidR="00030761" w:rsidRPr="003F4E42" w:rsidRDefault="004C003D" w:rsidP="004C003D">
            <w:pPr>
              <w:jc w:val="center"/>
              <w:rPr>
                <w:rFonts w:ascii="Times New Roman" w:hAnsi="Times New Roman"/>
                <w:b/>
                <w:bCs/>
              </w:rPr>
            </w:pPr>
            <w:r w:rsidRPr="003F4E42">
              <w:rPr>
                <w:rFonts w:ascii="Times New Roman" w:hAnsi="Times New Roman"/>
                <w:b/>
                <w:bCs/>
              </w:rPr>
              <w:t>Total</w:t>
            </w:r>
          </w:p>
        </w:tc>
      </w:tr>
      <w:tr w:rsidR="00030761" w:rsidRPr="003F4E42" w14:paraId="5A1DEA2D" w14:textId="77777777" w:rsidTr="004C003D">
        <w:tc>
          <w:tcPr>
            <w:tcW w:w="1618" w:type="dxa"/>
            <w:vAlign w:val="center"/>
          </w:tcPr>
          <w:p w14:paraId="644A60A7" w14:textId="3DC16BA0" w:rsidR="00030761" w:rsidRPr="003F4E42" w:rsidRDefault="004C003D" w:rsidP="004C003D">
            <w:pPr>
              <w:jc w:val="center"/>
              <w:rPr>
                <w:rFonts w:ascii="Times New Roman" w:hAnsi="Times New Roman"/>
                <w:b/>
                <w:bCs/>
              </w:rPr>
            </w:pPr>
            <w:r w:rsidRPr="003F4E42">
              <w:rPr>
                <w:rFonts w:ascii="Times New Roman" w:hAnsi="Times New Roman"/>
                <w:b/>
                <w:bCs/>
              </w:rPr>
              <w:t>Simplex</w:t>
            </w:r>
          </w:p>
        </w:tc>
        <w:tc>
          <w:tcPr>
            <w:tcW w:w="1351" w:type="dxa"/>
            <w:vAlign w:val="center"/>
          </w:tcPr>
          <w:p w14:paraId="146ADCAF" w14:textId="77777777" w:rsidR="00030761" w:rsidRPr="003F4E42" w:rsidRDefault="00030761" w:rsidP="004C003D">
            <w:pPr>
              <w:jc w:val="center"/>
              <w:rPr>
                <w:rFonts w:ascii="Times New Roman" w:hAnsi="Times New Roman"/>
              </w:rPr>
            </w:pPr>
            <w:r w:rsidRPr="003F4E42">
              <w:rPr>
                <w:rFonts w:ascii="Times New Roman" w:hAnsi="Times New Roman"/>
              </w:rPr>
              <w:t>31</w:t>
            </w:r>
          </w:p>
        </w:tc>
        <w:tc>
          <w:tcPr>
            <w:tcW w:w="1345" w:type="dxa"/>
            <w:vAlign w:val="center"/>
          </w:tcPr>
          <w:p w14:paraId="62A0DC45" w14:textId="77777777" w:rsidR="00030761" w:rsidRPr="003F4E42" w:rsidRDefault="00030761" w:rsidP="004C003D">
            <w:pPr>
              <w:jc w:val="center"/>
              <w:rPr>
                <w:rFonts w:ascii="Times New Roman" w:hAnsi="Times New Roman"/>
              </w:rPr>
            </w:pPr>
            <w:r w:rsidRPr="003F4E42">
              <w:rPr>
                <w:rFonts w:ascii="Times New Roman" w:hAnsi="Times New Roman"/>
              </w:rPr>
              <w:t>77</w:t>
            </w:r>
          </w:p>
        </w:tc>
        <w:tc>
          <w:tcPr>
            <w:tcW w:w="1338" w:type="dxa"/>
            <w:vAlign w:val="center"/>
          </w:tcPr>
          <w:p w14:paraId="502F33D5" w14:textId="77777777" w:rsidR="00030761" w:rsidRPr="003F4E42" w:rsidRDefault="00030761" w:rsidP="004C003D">
            <w:pPr>
              <w:jc w:val="center"/>
              <w:rPr>
                <w:rFonts w:ascii="Times New Roman" w:hAnsi="Times New Roman"/>
              </w:rPr>
            </w:pPr>
            <w:r w:rsidRPr="003F4E42">
              <w:rPr>
                <w:rFonts w:ascii="Times New Roman" w:hAnsi="Times New Roman"/>
              </w:rPr>
              <w:t>16</w:t>
            </w:r>
          </w:p>
        </w:tc>
        <w:tc>
          <w:tcPr>
            <w:tcW w:w="1338" w:type="dxa"/>
            <w:vAlign w:val="center"/>
          </w:tcPr>
          <w:p w14:paraId="3DE45A61" w14:textId="77777777" w:rsidR="00030761" w:rsidRPr="003F4E42" w:rsidRDefault="00030761" w:rsidP="004C003D">
            <w:pPr>
              <w:jc w:val="center"/>
              <w:rPr>
                <w:rFonts w:ascii="Times New Roman" w:hAnsi="Times New Roman"/>
              </w:rPr>
            </w:pPr>
            <w:r w:rsidRPr="003F4E42">
              <w:rPr>
                <w:rFonts w:ascii="Times New Roman" w:hAnsi="Times New Roman"/>
              </w:rPr>
              <w:t>35</w:t>
            </w:r>
          </w:p>
        </w:tc>
        <w:tc>
          <w:tcPr>
            <w:tcW w:w="938" w:type="dxa"/>
            <w:vAlign w:val="center"/>
          </w:tcPr>
          <w:p w14:paraId="7C6C1992" w14:textId="77777777" w:rsidR="00030761" w:rsidRPr="003F4E42" w:rsidRDefault="00030761" w:rsidP="004C003D">
            <w:pPr>
              <w:jc w:val="center"/>
              <w:rPr>
                <w:rFonts w:ascii="Times New Roman" w:hAnsi="Times New Roman"/>
              </w:rPr>
            </w:pPr>
            <w:r w:rsidRPr="003F4E42">
              <w:rPr>
                <w:rFonts w:ascii="Times New Roman" w:hAnsi="Times New Roman"/>
              </w:rPr>
              <w:t>159</w:t>
            </w:r>
          </w:p>
        </w:tc>
      </w:tr>
      <w:tr w:rsidR="00030761" w:rsidRPr="003F4E42" w14:paraId="4BB04255" w14:textId="77777777" w:rsidTr="004C003D">
        <w:tc>
          <w:tcPr>
            <w:tcW w:w="1618" w:type="dxa"/>
            <w:vAlign w:val="center"/>
          </w:tcPr>
          <w:p w14:paraId="48ADAF2B" w14:textId="234D7AD2" w:rsidR="00030761" w:rsidRPr="003F4E42" w:rsidRDefault="004C003D" w:rsidP="004C003D">
            <w:pPr>
              <w:jc w:val="center"/>
              <w:rPr>
                <w:rFonts w:ascii="Times New Roman" w:hAnsi="Times New Roman"/>
                <w:b/>
                <w:bCs/>
              </w:rPr>
            </w:pPr>
            <w:r w:rsidRPr="003F4E42">
              <w:rPr>
                <w:rFonts w:ascii="Times New Roman" w:hAnsi="Times New Roman"/>
                <w:b/>
                <w:bCs/>
              </w:rPr>
              <w:t>Equivalent Compound</w:t>
            </w:r>
          </w:p>
        </w:tc>
        <w:tc>
          <w:tcPr>
            <w:tcW w:w="1351" w:type="dxa"/>
            <w:vAlign w:val="center"/>
          </w:tcPr>
          <w:p w14:paraId="4A25D0E6" w14:textId="77777777" w:rsidR="00030761" w:rsidRPr="003F4E42" w:rsidRDefault="00030761" w:rsidP="004C003D">
            <w:pPr>
              <w:jc w:val="center"/>
              <w:rPr>
                <w:rFonts w:ascii="Times New Roman" w:hAnsi="Times New Roman"/>
              </w:rPr>
            </w:pPr>
            <w:r w:rsidRPr="003F4E42">
              <w:rPr>
                <w:rFonts w:ascii="Times New Roman" w:hAnsi="Times New Roman"/>
              </w:rPr>
              <w:t>7</w:t>
            </w:r>
          </w:p>
        </w:tc>
        <w:tc>
          <w:tcPr>
            <w:tcW w:w="1345" w:type="dxa"/>
            <w:vAlign w:val="center"/>
          </w:tcPr>
          <w:p w14:paraId="27CBDDF3" w14:textId="77777777" w:rsidR="00030761" w:rsidRPr="003F4E42" w:rsidRDefault="00030761" w:rsidP="004C003D">
            <w:pPr>
              <w:jc w:val="center"/>
              <w:rPr>
                <w:rFonts w:ascii="Times New Roman" w:hAnsi="Times New Roman"/>
              </w:rPr>
            </w:pPr>
            <w:r w:rsidRPr="003F4E42">
              <w:rPr>
                <w:rFonts w:ascii="Times New Roman" w:hAnsi="Times New Roman"/>
              </w:rPr>
              <w:t>24</w:t>
            </w:r>
          </w:p>
        </w:tc>
        <w:tc>
          <w:tcPr>
            <w:tcW w:w="1338" w:type="dxa"/>
            <w:vAlign w:val="center"/>
          </w:tcPr>
          <w:p w14:paraId="530E7750" w14:textId="77777777" w:rsidR="00030761" w:rsidRPr="003F4E42" w:rsidRDefault="00030761" w:rsidP="004C003D">
            <w:pPr>
              <w:jc w:val="center"/>
              <w:rPr>
                <w:rFonts w:ascii="Times New Roman" w:hAnsi="Times New Roman"/>
              </w:rPr>
            </w:pPr>
            <w:r w:rsidRPr="003F4E42">
              <w:rPr>
                <w:rFonts w:ascii="Times New Roman" w:hAnsi="Times New Roman"/>
              </w:rPr>
              <w:t>12</w:t>
            </w:r>
          </w:p>
        </w:tc>
        <w:tc>
          <w:tcPr>
            <w:tcW w:w="1338" w:type="dxa"/>
            <w:vAlign w:val="center"/>
          </w:tcPr>
          <w:p w14:paraId="6D040F34" w14:textId="77777777" w:rsidR="00030761" w:rsidRPr="003F4E42" w:rsidRDefault="00030761" w:rsidP="004C003D">
            <w:pPr>
              <w:jc w:val="center"/>
              <w:rPr>
                <w:rFonts w:ascii="Times New Roman" w:hAnsi="Times New Roman"/>
              </w:rPr>
            </w:pPr>
            <w:r w:rsidRPr="003F4E42">
              <w:rPr>
                <w:rFonts w:ascii="Times New Roman" w:hAnsi="Times New Roman"/>
              </w:rPr>
              <w:t>11</w:t>
            </w:r>
          </w:p>
        </w:tc>
        <w:tc>
          <w:tcPr>
            <w:tcW w:w="938" w:type="dxa"/>
            <w:vAlign w:val="center"/>
          </w:tcPr>
          <w:p w14:paraId="4FC8213F" w14:textId="77777777" w:rsidR="00030761" w:rsidRPr="003F4E42" w:rsidRDefault="00030761" w:rsidP="004C003D">
            <w:pPr>
              <w:jc w:val="center"/>
              <w:rPr>
                <w:rFonts w:ascii="Times New Roman" w:hAnsi="Times New Roman"/>
              </w:rPr>
            </w:pPr>
            <w:r w:rsidRPr="003F4E42">
              <w:rPr>
                <w:rFonts w:ascii="Times New Roman" w:hAnsi="Times New Roman"/>
              </w:rPr>
              <w:t>54</w:t>
            </w:r>
          </w:p>
        </w:tc>
      </w:tr>
      <w:tr w:rsidR="00030761" w:rsidRPr="003F4E42" w14:paraId="6E663D17" w14:textId="77777777" w:rsidTr="004C003D">
        <w:tc>
          <w:tcPr>
            <w:tcW w:w="1618" w:type="dxa"/>
            <w:vAlign w:val="center"/>
          </w:tcPr>
          <w:p w14:paraId="43ED858E" w14:textId="632A202B" w:rsidR="00030761" w:rsidRPr="003F4E42" w:rsidRDefault="004C003D" w:rsidP="004C003D">
            <w:pPr>
              <w:jc w:val="center"/>
              <w:rPr>
                <w:rFonts w:ascii="Times New Roman" w:hAnsi="Times New Roman"/>
                <w:b/>
                <w:bCs/>
              </w:rPr>
            </w:pPr>
            <w:r w:rsidRPr="003F4E42">
              <w:rPr>
                <w:rFonts w:ascii="Times New Roman" w:hAnsi="Times New Roman"/>
                <w:b/>
                <w:bCs/>
              </w:rPr>
              <w:t>Multilevel Compound</w:t>
            </w:r>
          </w:p>
        </w:tc>
        <w:tc>
          <w:tcPr>
            <w:tcW w:w="1351" w:type="dxa"/>
            <w:vAlign w:val="center"/>
          </w:tcPr>
          <w:p w14:paraId="0A2967CA" w14:textId="77777777" w:rsidR="00030761" w:rsidRPr="003F4E42" w:rsidRDefault="00030761" w:rsidP="004C003D">
            <w:pPr>
              <w:jc w:val="center"/>
              <w:rPr>
                <w:rFonts w:ascii="Times New Roman" w:hAnsi="Times New Roman"/>
              </w:rPr>
            </w:pPr>
            <w:r w:rsidRPr="003F4E42">
              <w:rPr>
                <w:rFonts w:ascii="Times New Roman" w:hAnsi="Times New Roman"/>
              </w:rPr>
              <w:t>18</w:t>
            </w:r>
          </w:p>
        </w:tc>
        <w:tc>
          <w:tcPr>
            <w:tcW w:w="1345" w:type="dxa"/>
            <w:vAlign w:val="center"/>
          </w:tcPr>
          <w:p w14:paraId="717F63A2" w14:textId="77777777" w:rsidR="00030761" w:rsidRPr="003F4E42" w:rsidRDefault="00030761" w:rsidP="004C003D">
            <w:pPr>
              <w:jc w:val="center"/>
              <w:rPr>
                <w:rFonts w:ascii="Times New Roman" w:hAnsi="Times New Roman"/>
              </w:rPr>
            </w:pPr>
            <w:r w:rsidRPr="003F4E42">
              <w:rPr>
                <w:rFonts w:ascii="Times New Roman" w:hAnsi="Times New Roman"/>
              </w:rPr>
              <w:t>11</w:t>
            </w:r>
          </w:p>
        </w:tc>
        <w:tc>
          <w:tcPr>
            <w:tcW w:w="1338" w:type="dxa"/>
            <w:vAlign w:val="center"/>
          </w:tcPr>
          <w:p w14:paraId="3F1E20FB" w14:textId="77777777" w:rsidR="00030761" w:rsidRPr="003F4E42" w:rsidRDefault="00030761" w:rsidP="004C003D">
            <w:pPr>
              <w:jc w:val="center"/>
              <w:rPr>
                <w:rFonts w:ascii="Times New Roman" w:hAnsi="Times New Roman"/>
              </w:rPr>
            </w:pPr>
            <w:r w:rsidRPr="003F4E42">
              <w:rPr>
                <w:rFonts w:ascii="Times New Roman" w:hAnsi="Times New Roman"/>
              </w:rPr>
              <w:t>15</w:t>
            </w:r>
          </w:p>
        </w:tc>
        <w:tc>
          <w:tcPr>
            <w:tcW w:w="1338" w:type="dxa"/>
            <w:vAlign w:val="center"/>
          </w:tcPr>
          <w:p w14:paraId="01E42304" w14:textId="77777777" w:rsidR="00030761" w:rsidRPr="003F4E42" w:rsidRDefault="00030761" w:rsidP="004C003D">
            <w:pPr>
              <w:jc w:val="center"/>
              <w:rPr>
                <w:rFonts w:ascii="Times New Roman" w:hAnsi="Times New Roman"/>
              </w:rPr>
            </w:pPr>
            <w:r w:rsidRPr="003F4E42">
              <w:rPr>
                <w:rFonts w:ascii="Times New Roman" w:hAnsi="Times New Roman"/>
              </w:rPr>
              <w:t>8</w:t>
            </w:r>
          </w:p>
        </w:tc>
        <w:tc>
          <w:tcPr>
            <w:tcW w:w="938" w:type="dxa"/>
            <w:vAlign w:val="center"/>
          </w:tcPr>
          <w:p w14:paraId="281FFE29" w14:textId="77777777" w:rsidR="00030761" w:rsidRPr="003F4E42" w:rsidRDefault="00030761" w:rsidP="004C003D">
            <w:pPr>
              <w:jc w:val="center"/>
              <w:rPr>
                <w:rFonts w:ascii="Times New Roman" w:hAnsi="Times New Roman"/>
              </w:rPr>
            </w:pPr>
            <w:r w:rsidRPr="003F4E42">
              <w:rPr>
                <w:rFonts w:ascii="Times New Roman" w:hAnsi="Times New Roman"/>
              </w:rPr>
              <w:t>52</w:t>
            </w:r>
          </w:p>
        </w:tc>
      </w:tr>
      <w:tr w:rsidR="00030761" w:rsidRPr="003F4E42" w14:paraId="6B93A0FE" w14:textId="77777777" w:rsidTr="004C003D">
        <w:tc>
          <w:tcPr>
            <w:tcW w:w="1618" w:type="dxa"/>
            <w:vAlign w:val="center"/>
          </w:tcPr>
          <w:p w14:paraId="63429629" w14:textId="1BDFF8C0" w:rsidR="00030761" w:rsidRPr="003F4E42" w:rsidRDefault="004C003D" w:rsidP="004C003D">
            <w:pPr>
              <w:jc w:val="center"/>
              <w:rPr>
                <w:rFonts w:ascii="Times New Roman" w:hAnsi="Times New Roman"/>
                <w:b/>
                <w:bCs/>
              </w:rPr>
            </w:pPr>
            <w:r w:rsidRPr="003F4E42">
              <w:rPr>
                <w:rFonts w:ascii="Times New Roman" w:hAnsi="Times New Roman"/>
                <w:b/>
                <w:bCs/>
              </w:rPr>
              <w:t>Meeting Compound</w:t>
            </w:r>
          </w:p>
        </w:tc>
        <w:tc>
          <w:tcPr>
            <w:tcW w:w="1351" w:type="dxa"/>
            <w:vAlign w:val="center"/>
          </w:tcPr>
          <w:p w14:paraId="0C879803" w14:textId="77777777" w:rsidR="00030761" w:rsidRPr="003F4E42" w:rsidRDefault="00030761" w:rsidP="004C003D">
            <w:pPr>
              <w:jc w:val="center"/>
              <w:rPr>
                <w:rFonts w:ascii="Times New Roman" w:hAnsi="Times New Roman"/>
              </w:rPr>
            </w:pPr>
            <w:r w:rsidRPr="003F4E42">
              <w:rPr>
                <w:rFonts w:ascii="Times New Roman" w:hAnsi="Times New Roman"/>
              </w:rPr>
              <w:t>5</w:t>
            </w:r>
          </w:p>
        </w:tc>
        <w:tc>
          <w:tcPr>
            <w:tcW w:w="1345" w:type="dxa"/>
            <w:vAlign w:val="center"/>
          </w:tcPr>
          <w:p w14:paraId="48DF5AE5" w14:textId="77777777" w:rsidR="00030761" w:rsidRPr="003F4E42" w:rsidRDefault="00030761" w:rsidP="004C003D">
            <w:pPr>
              <w:jc w:val="center"/>
              <w:rPr>
                <w:rFonts w:ascii="Times New Roman" w:hAnsi="Times New Roman"/>
              </w:rPr>
            </w:pPr>
            <w:r w:rsidRPr="003F4E42">
              <w:rPr>
                <w:rFonts w:ascii="Times New Roman" w:hAnsi="Times New Roman"/>
              </w:rPr>
              <w:t>9</w:t>
            </w:r>
          </w:p>
        </w:tc>
        <w:tc>
          <w:tcPr>
            <w:tcW w:w="1338" w:type="dxa"/>
            <w:vAlign w:val="center"/>
          </w:tcPr>
          <w:p w14:paraId="3BAED8AF" w14:textId="77777777" w:rsidR="00030761" w:rsidRPr="003F4E42" w:rsidRDefault="00030761" w:rsidP="004C003D">
            <w:pPr>
              <w:jc w:val="center"/>
              <w:rPr>
                <w:rFonts w:ascii="Times New Roman" w:hAnsi="Times New Roman"/>
              </w:rPr>
            </w:pPr>
            <w:r w:rsidRPr="003F4E42">
              <w:rPr>
                <w:rFonts w:ascii="Times New Roman" w:hAnsi="Times New Roman"/>
              </w:rPr>
              <w:t>4</w:t>
            </w:r>
          </w:p>
        </w:tc>
        <w:tc>
          <w:tcPr>
            <w:tcW w:w="1338" w:type="dxa"/>
            <w:vAlign w:val="center"/>
          </w:tcPr>
          <w:p w14:paraId="3DBB9514" w14:textId="77777777" w:rsidR="00030761" w:rsidRPr="003F4E42" w:rsidRDefault="00030761" w:rsidP="004C003D">
            <w:pPr>
              <w:jc w:val="center"/>
              <w:rPr>
                <w:rFonts w:ascii="Times New Roman" w:hAnsi="Times New Roman"/>
              </w:rPr>
            </w:pPr>
            <w:r w:rsidRPr="003F4E42">
              <w:rPr>
                <w:rFonts w:ascii="Times New Roman" w:hAnsi="Times New Roman"/>
              </w:rPr>
              <w:t>3</w:t>
            </w:r>
          </w:p>
        </w:tc>
        <w:tc>
          <w:tcPr>
            <w:tcW w:w="938" w:type="dxa"/>
            <w:vAlign w:val="center"/>
          </w:tcPr>
          <w:p w14:paraId="6053027F" w14:textId="77777777" w:rsidR="00030761" w:rsidRPr="003F4E42" w:rsidRDefault="00030761" w:rsidP="004C003D">
            <w:pPr>
              <w:jc w:val="center"/>
              <w:rPr>
                <w:rFonts w:ascii="Times New Roman" w:hAnsi="Times New Roman"/>
              </w:rPr>
            </w:pPr>
            <w:r w:rsidRPr="003F4E42">
              <w:rPr>
                <w:rFonts w:ascii="Times New Roman" w:hAnsi="Times New Roman"/>
              </w:rPr>
              <w:t>21</w:t>
            </w:r>
          </w:p>
        </w:tc>
      </w:tr>
      <w:tr w:rsidR="00030761" w:rsidRPr="003F4E42" w14:paraId="2EB46369" w14:textId="77777777" w:rsidTr="004C003D">
        <w:tc>
          <w:tcPr>
            <w:tcW w:w="1618" w:type="dxa"/>
            <w:vAlign w:val="center"/>
          </w:tcPr>
          <w:p w14:paraId="19942ED4" w14:textId="01943792" w:rsidR="00030761" w:rsidRPr="003F4E42" w:rsidRDefault="004C003D" w:rsidP="004C003D">
            <w:pPr>
              <w:jc w:val="center"/>
              <w:rPr>
                <w:rFonts w:ascii="Times New Roman" w:hAnsi="Times New Roman"/>
                <w:b/>
                <w:bCs/>
              </w:rPr>
            </w:pPr>
            <w:r w:rsidRPr="003F4E42">
              <w:rPr>
                <w:rFonts w:ascii="Times New Roman" w:hAnsi="Times New Roman"/>
                <w:b/>
                <w:bCs/>
              </w:rPr>
              <w:t>Complex Comp</w:t>
            </w:r>
            <w:r w:rsidRPr="003F4E42">
              <w:rPr>
                <w:rFonts w:ascii="Times New Roman" w:hAnsi="Times New Roman"/>
                <w:b/>
                <w:bCs/>
              </w:rPr>
              <w:t>ound</w:t>
            </w:r>
          </w:p>
        </w:tc>
        <w:tc>
          <w:tcPr>
            <w:tcW w:w="1351" w:type="dxa"/>
            <w:vAlign w:val="center"/>
          </w:tcPr>
          <w:p w14:paraId="64D54CE9" w14:textId="77777777" w:rsidR="00030761" w:rsidRPr="003F4E42" w:rsidRDefault="00030761" w:rsidP="004C003D">
            <w:pPr>
              <w:jc w:val="center"/>
              <w:rPr>
                <w:rFonts w:ascii="Times New Roman" w:hAnsi="Times New Roman"/>
              </w:rPr>
            </w:pPr>
            <w:r w:rsidRPr="003F4E42">
              <w:rPr>
                <w:rFonts w:ascii="Times New Roman" w:hAnsi="Times New Roman"/>
              </w:rPr>
              <w:t>23</w:t>
            </w:r>
          </w:p>
        </w:tc>
        <w:tc>
          <w:tcPr>
            <w:tcW w:w="1345" w:type="dxa"/>
            <w:vAlign w:val="center"/>
          </w:tcPr>
          <w:p w14:paraId="65F474F0" w14:textId="77777777" w:rsidR="00030761" w:rsidRPr="003F4E42" w:rsidRDefault="00030761" w:rsidP="004C003D">
            <w:pPr>
              <w:jc w:val="center"/>
              <w:rPr>
                <w:rFonts w:ascii="Times New Roman" w:hAnsi="Times New Roman"/>
              </w:rPr>
            </w:pPr>
            <w:r w:rsidRPr="003F4E42">
              <w:rPr>
                <w:rFonts w:ascii="Times New Roman" w:hAnsi="Times New Roman"/>
              </w:rPr>
              <w:t>22</w:t>
            </w:r>
          </w:p>
        </w:tc>
        <w:tc>
          <w:tcPr>
            <w:tcW w:w="1338" w:type="dxa"/>
            <w:vAlign w:val="center"/>
          </w:tcPr>
          <w:p w14:paraId="6E370369" w14:textId="77777777" w:rsidR="00030761" w:rsidRPr="003F4E42" w:rsidRDefault="00030761" w:rsidP="004C003D">
            <w:pPr>
              <w:jc w:val="center"/>
              <w:rPr>
                <w:rFonts w:ascii="Times New Roman" w:hAnsi="Times New Roman"/>
              </w:rPr>
            </w:pPr>
            <w:r w:rsidRPr="003F4E42">
              <w:rPr>
                <w:rFonts w:ascii="Times New Roman" w:hAnsi="Times New Roman"/>
              </w:rPr>
              <w:t>9</w:t>
            </w:r>
          </w:p>
        </w:tc>
        <w:tc>
          <w:tcPr>
            <w:tcW w:w="1338" w:type="dxa"/>
            <w:vAlign w:val="center"/>
          </w:tcPr>
          <w:p w14:paraId="4F8AC662" w14:textId="77777777" w:rsidR="00030761" w:rsidRPr="003F4E42" w:rsidRDefault="00030761" w:rsidP="004C003D">
            <w:pPr>
              <w:jc w:val="center"/>
              <w:rPr>
                <w:rFonts w:ascii="Times New Roman" w:hAnsi="Times New Roman"/>
              </w:rPr>
            </w:pPr>
            <w:r w:rsidRPr="003F4E42">
              <w:rPr>
                <w:rFonts w:ascii="Times New Roman" w:hAnsi="Times New Roman"/>
              </w:rPr>
              <w:t>13</w:t>
            </w:r>
          </w:p>
        </w:tc>
        <w:tc>
          <w:tcPr>
            <w:tcW w:w="938" w:type="dxa"/>
            <w:vAlign w:val="center"/>
          </w:tcPr>
          <w:p w14:paraId="19E98588" w14:textId="77777777" w:rsidR="00030761" w:rsidRPr="003F4E42" w:rsidRDefault="00030761" w:rsidP="004C003D">
            <w:pPr>
              <w:jc w:val="center"/>
              <w:rPr>
                <w:rFonts w:ascii="Times New Roman" w:hAnsi="Times New Roman"/>
              </w:rPr>
            </w:pPr>
            <w:r w:rsidRPr="003F4E42">
              <w:rPr>
                <w:rFonts w:ascii="Times New Roman" w:hAnsi="Times New Roman"/>
              </w:rPr>
              <w:t>67</w:t>
            </w:r>
          </w:p>
        </w:tc>
      </w:tr>
      <w:tr w:rsidR="00030761" w:rsidRPr="003F4E42" w14:paraId="5027FC7B" w14:textId="77777777" w:rsidTr="004C003D">
        <w:tc>
          <w:tcPr>
            <w:tcW w:w="1618" w:type="dxa"/>
            <w:vAlign w:val="center"/>
          </w:tcPr>
          <w:p w14:paraId="5956850A" w14:textId="18CDC20C" w:rsidR="00030761" w:rsidRPr="003F4E42" w:rsidRDefault="004C003D" w:rsidP="004C003D">
            <w:pPr>
              <w:jc w:val="center"/>
              <w:rPr>
                <w:rFonts w:ascii="Times New Roman" w:hAnsi="Times New Roman"/>
                <w:b/>
                <w:bCs/>
              </w:rPr>
            </w:pPr>
            <w:r w:rsidRPr="003F4E42">
              <w:rPr>
                <w:rFonts w:ascii="Times New Roman" w:hAnsi="Times New Roman"/>
                <w:b/>
                <w:bCs/>
              </w:rPr>
              <w:t>Total</w:t>
            </w:r>
          </w:p>
        </w:tc>
        <w:tc>
          <w:tcPr>
            <w:tcW w:w="1351" w:type="dxa"/>
            <w:vAlign w:val="center"/>
          </w:tcPr>
          <w:p w14:paraId="673ABEED" w14:textId="26680E63" w:rsidR="00030761" w:rsidRPr="003F4E42" w:rsidRDefault="00030761" w:rsidP="004C003D">
            <w:pPr>
              <w:jc w:val="center"/>
              <w:rPr>
                <w:rFonts w:ascii="Times New Roman" w:hAnsi="Times New Roman"/>
              </w:rPr>
            </w:pPr>
            <w:r w:rsidRPr="003F4E42">
              <w:rPr>
                <w:rFonts w:ascii="Times New Roman" w:hAnsi="Times New Roman"/>
              </w:rPr>
              <w:t>84</w:t>
            </w:r>
          </w:p>
        </w:tc>
        <w:tc>
          <w:tcPr>
            <w:tcW w:w="1345" w:type="dxa"/>
            <w:vAlign w:val="center"/>
          </w:tcPr>
          <w:p w14:paraId="53BB7252" w14:textId="77777777" w:rsidR="00030761" w:rsidRPr="003F4E42" w:rsidRDefault="00030761" w:rsidP="004C003D">
            <w:pPr>
              <w:jc w:val="center"/>
              <w:rPr>
                <w:rFonts w:ascii="Times New Roman" w:hAnsi="Times New Roman"/>
              </w:rPr>
            </w:pPr>
            <w:r w:rsidRPr="003F4E42">
              <w:rPr>
                <w:rFonts w:ascii="Times New Roman" w:hAnsi="Times New Roman"/>
              </w:rPr>
              <w:t>146</w:t>
            </w:r>
          </w:p>
        </w:tc>
        <w:tc>
          <w:tcPr>
            <w:tcW w:w="1338" w:type="dxa"/>
            <w:vAlign w:val="center"/>
          </w:tcPr>
          <w:p w14:paraId="591DA707" w14:textId="77777777" w:rsidR="00030761" w:rsidRPr="003F4E42" w:rsidRDefault="00030761" w:rsidP="004C003D">
            <w:pPr>
              <w:jc w:val="center"/>
              <w:rPr>
                <w:rFonts w:ascii="Times New Roman" w:hAnsi="Times New Roman"/>
              </w:rPr>
            </w:pPr>
            <w:r w:rsidRPr="003F4E42">
              <w:rPr>
                <w:rFonts w:ascii="Times New Roman" w:hAnsi="Times New Roman"/>
              </w:rPr>
              <w:t>68</w:t>
            </w:r>
          </w:p>
        </w:tc>
        <w:tc>
          <w:tcPr>
            <w:tcW w:w="1338" w:type="dxa"/>
            <w:vAlign w:val="center"/>
          </w:tcPr>
          <w:p w14:paraId="619D9F51" w14:textId="77777777" w:rsidR="00030761" w:rsidRPr="003F4E42" w:rsidRDefault="00030761" w:rsidP="004C003D">
            <w:pPr>
              <w:jc w:val="center"/>
              <w:rPr>
                <w:rFonts w:ascii="Times New Roman" w:hAnsi="Times New Roman"/>
              </w:rPr>
            </w:pPr>
            <w:r w:rsidRPr="003F4E42">
              <w:rPr>
                <w:rFonts w:ascii="Times New Roman" w:hAnsi="Times New Roman"/>
              </w:rPr>
              <w:t>70</w:t>
            </w:r>
          </w:p>
        </w:tc>
        <w:tc>
          <w:tcPr>
            <w:tcW w:w="938" w:type="dxa"/>
            <w:vAlign w:val="center"/>
          </w:tcPr>
          <w:p w14:paraId="76F5D637" w14:textId="77777777" w:rsidR="00030761" w:rsidRPr="003F4E42" w:rsidRDefault="00030761" w:rsidP="004C003D">
            <w:pPr>
              <w:jc w:val="center"/>
              <w:rPr>
                <w:rFonts w:ascii="Times New Roman" w:hAnsi="Times New Roman"/>
              </w:rPr>
            </w:pPr>
            <w:r w:rsidRPr="003F4E42">
              <w:rPr>
                <w:rFonts w:ascii="Times New Roman" w:hAnsi="Times New Roman"/>
              </w:rPr>
              <w:t>368</w:t>
            </w:r>
          </w:p>
        </w:tc>
      </w:tr>
    </w:tbl>
    <w:p w14:paraId="3560206F" w14:textId="77777777" w:rsidR="004C003D" w:rsidRDefault="004C003D" w:rsidP="003D7772">
      <w:pPr>
        <w:spacing w:line="360" w:lineRule="auto"/>
        <w:ind w:firstLine="720"/>
        <w:jc w:val="both"/>
        <w:rPr>
          <w:rFonts w:asciiTheme="majorBidi" w:hAnsiTheme="majorBidi" w:cstheme="majorBidi"/>
          <w:sz w:val="24"/>
          <w:szCs w:val="24"/>
        </w:rPr>
      </w:pPr>
    </w:p>
    <w:p w14:paraId="6FC41164" w14:textId="35DED4BB" w:rsidR="003E13C0" w:rsidRDefault="004C003D" w:rsidP="003F4E42">
      <w:pPr>
        <w:spacing w:line="240" w:lineRule="auto"/>
        <w:jc w:val="both"/>
        <w:rPr>
          <w:rFonts w:asciiTheme="majorBidi" w:hAnsiTheme="majorBidi" w:cstheme="majorBidi"/>
          <w:sz w:val="24"/>
          <w:szCs w:val="24"/>
        </w:rPr>
      </w:pPr>
      <w:r w:rsidRPr="004C003D">
        <w:rPr>
          <w:rFonts w:asciiTheme="majorBidi" w:hAnsiTheme="majorBidi" w:cstheme="majorBidi"/>
          <w:sz w:val="24"/>
          <w:szCs w:val="24"/>
        </w:rPr>
        <w:t xml:space="preserve">In </w:t>
      </w:r>
      <w:proofErr w:type="spellStart"/>
      <w:r w:rsidRPr="004C003D">
        <w:rPr>
          <w:rFonts w:asciiTheme="majorBidi" w:hAnsiTheme="majorBidi" w:cstheme="majorBidi"/>
          <w:sz w:val="24"/>
          <w:szCs w:val="24"/>
        </w:rPr>
        <w:t>Sabilal</w:t>
      </w:r>
      <w:proofErr w:type="spellEnd"/>
      <w:r w:rsidRPr="004C003D">
        <w:rPr>
          <w:rFonts w:asciiTheme="majorBidi" w:hAnsiTheme="majorBidi" w:cstheme="majorBidi"/>
          <w:sz w:val="24"/>
          <w:szCs w:val="24"/>
        </w:rPr>
        <w:t xml:space="preserve"> Hidayah Kindergarten and </w:t>
      </w:r>
      <w:proofErr w:type="spellStart"/>
      <w:r w:rsidRPr="004C003D">
        <w:rPr>
          <w:rFonts w:asciiTheme="majorBidi" w:hAnsiTheme="majorBidi" w:cstheme="majorBidi"/>
          <w:sz w:val="24"/>
          <w:szCs w:val="24"/>
        </w:rPr>
        <w:t>Tunggul</w:t>
      </w:r>
      <w:proofErr w:type="spellEnd"/>
      <w:r w:rsidRPr="004C003D">
        <w:rPr>
          <w:rFonts w:asciiTheme="majorBidi" w:hAnsiTheme="majorBidi" w:cstheme="majorBidi"/>
          <w:sz w:val="24"/>
          <w:szCs w:val="24"/>
        </w:rPr>
        <w:t xml:space="preserve"> </w:t>
      </w:r>
      <w:proofErr w:type="spellStart"/>
      <w:r w:rsidRPr="004C003D">
        <w:rPr>
          <w:rFonts w:asciiTheme="majorBidi" w:hAnsiTheme="majorBidi" w:cstheme="majorBidi"/>
          <w:sz w:val="24"/>
          <w:szCs w:val="24"/>
        </w:rPr>
        <w:t>Wulung</w:t>
      </w:r>
      <w:proofErr w:type="spellEnd"/>
      <w:r w:rsidRPr="004C003D">
        <w:rPr>
          <w:rFonts w:asciiTheme="majorBidi" w:hAnsiTheme="majorBidi" w:cstheme="majorBidi"/>
          <w:sz w:val="24"/>
          <w:szCs w:val="24"/>
        </w:rPr>
        <w:t xml:space="preserve"> Kindergarten, the use of single sentences or simplex sentences dominates the research findings. In contrast to KB Wardah, who used more multilevel compound sentences in all of his fairy tales, only 15 single sentences were found, a difference of one sentence with multilevel compounds. Meanwhile, there are 18 multilevel compound sentences in SH and 11 sentences in TW. The following is a description of the simplex sentences found in the data source.</w:t>
      </w:r>
    </w:p>
    <w:tbl>
      <w:tblPr>
        <w:tblStyle w:val="TableGrid"/>
        <w:tblW w:w="0" w:type="auto"/>
        <w:tblInd w:w="-5" w:type="dxa"/>
        <w:tblLook w:val="04A0" w:firstRow="1" w:lastRow="0" w:firstColumn="1" w:lastColumn="0" w:noHBand="0" w:noVBand="1"/>
      </w:tblPr>
      <w:tblGrid>
        <w:gridCol w:w="1777"/>
        <w:gridCol w:w="2759"/>
        <w:gridCol w:w="31"/>
        <w:gridCol w:w="2646"/>
      </w:tblGrid>
      <w:tr w:rsidR="002B15A1" w14:paraId="13F44029" w14:textId="77777777" w:rsidTr="00E21754">
        <w:trPr>
          <w:trHeight w:val="252"/>
        </w:trPr>
        <w:tc>
          <w:tcPr>
            <w:tcW w:w="1777" w:type="dxa"/>
            <w:tcBorders>
              <w:top w:val="single" w:sz="4" w:space="0" w:color="auto"/>
              <w:left w:val="single" w:sz="4" w:space="0" w:color="auto"/>
              <w:bottom w:val="single" w:sz="4" w:space="0" w:color="auto"/>
              <w:right w:val="single" w:sz="4" w:space="0" w:color="auto"/>
            </w:tcBorders>
            <w:hideMark/>
          </w:tcPr>
          <w:p w14:paraId="39EDAE1A" w14:textId="397D203A" w:rsidR="002B15A1" w:rsidRPr="00700E39" w:rsidRDefault="004C003D"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Form</w:t>
            </w:r>
            <w:r w:rsidR="002B15A1" w:rsidRPr="00700E39">
              <w:rPr>
                <w:rFonts w:asciiTheme="majorBidi" w:hAnsiTheme="majorBidi" w:cstheme="majorBidi"/>
                <w:b/>
                <w:sz w:val="22"/>
              </w:rPr>
              <w:t xml:space="preserve"> </w:t>
            </w:r>
          </w:p>
        </w:tc>
        <w:tc>
          <w:tcPr>
            <w:tcW w:w="2785" w:type="dxa"/>
            <w:gridSpan w:val="2"/>
            <w:tcBorders>
              <w:top w:val="single" w:sz="4" w:space="0" w:color="auto"/>
              <w:left w:val="single" w:sz="4" w:space="0" w:color="auto"/>
              <w:bottom w:val="single" w:sz="4" w:space="0" w:color="auto"/>
              <w:right w:val="single" w:sz="4" w:space="0" w:color="auto"/>
            </w:tcBorders>
            <w:hideMark/>
          </w:tcPr>
          <w:p w14:paraId="6E3D005F" w14:textId="77777777" w:rsidR="002B15A1" w:rsidRPr="00700E39" w:rsidRDefault="002B15A1" w:rsidP="003D7772">
            <w:pPr>
              <w:pStyle w:val="ListParagraph"/>
              <w:spacing w:line="240" w:lineRule="auto"/>
              <w:ind w:left="0"/>
              <w:rPr>
                <w:rFonts w:asciiTheme="majorBidi" w:hAnsiTheme="majorBidi" w:cstheme="majorBidi"/>
                <w:bCs/>
                <w:sz w:val="22"/>
              </w:rPr>
            </w:pPr>
            <w:proofErr w:type="spellStart"/>
            <w:r w:rsidRPr="00700E39">
              <w:rPr>
                <w:rFonts w:asciiTheme="majorBidi" w:hAnsiTheme="majorBidi" w:cstheme="majorBidi"/>
                <w:bCs/>
                <w:sz w:val="22"/>
              </w:rPr>
              <w:t>Temannya</w:t>
            </w:r>
            <w:proofErr w:type="spellEnd"/>
            <w:r w:rsidRPr="00700E39">
              <w:rPr>
                <w:rFonts w:asciiTheme="majorBidi" w:hAnsiTheme="majorBidi" w:cstheme="majorBidi"/>
                <w:bCs/>
                <w:sz w:val="22"/>
              </w:rPr>
              <w:t xml:space="preserve"> </w:t>
            </w:r>
          </w:p>
        </w:tc>
        <w:tc>
          <w:tcPr>
            <w:tcW w:w="2646" w:type="dxa"/>
            <w:tcBorders>
              <w:top w:val="single" w:sz="4" w:space="0" w:color="auto"/>
              <w:left w:val="single" w:sz="4" w:space="0" w:color="auto"/>
              <w:bottom w:val="single" w:sz="4" w:space="0" w:color="auto"/>
              <w:right w:val="single" w:sz="4" w:space="0" w:color="auto"/>
            </w:tcBorders>
            <w:hideMark/>
          </w:tcPr>
          <w:p w14:paraId="3544300D" w14:textId="77777777" w:rsidR="002B15A1" w:rsidRPr="00700E39" w:rsidRDefault="002B15A1" w:rsidP="003D7772">
            <w:pPr>
              <w:pStyle w:val="ListParagraph"/>
              <w:spacing w:line="240" w:lineRule="auto"/>
              <w:ind w:left="0"/>
              <w:rPr>
                <w:rFonts w:asciiTheme="majorBidi" w:hAnsiTheme="majorBidi" w:cstheme="majorBidi"/>
                <w:bCs/>
                <w:sz w:val="22"/>
              </w:rPr>
            </w:pPr>
            <w:proofErr w:type="spellStart"/>
            <w:r w:rsidRPr="00700E39">
              <w:rPr>
                <w:rFonts w:asciiTheme="majorBidi" w:hAnsiTheme="majorBidi" w:cstheme="majorBidi"/>
                <w:bCs/>
                <w:sz w:val="22"/>
              </w:rPr>
              <w:t>banyak</w:t>
            </w:r>
            <w:proofErr w:type="spellEnd"/>
          </w:p>
        </w:tc>
      </w:tr>
      <w:tr w:rsidR="002B15A1" w14:paraId="474011F9" w14:textId="77777777" w:rsidTr="00E21754">
        <w:trPr>
          <w:trHeight w:val="252"/>
        </w:trPr>
        <w:tc>
          <w:tcPr>
            <w:tcW w:w="1777" w:type="dxa"/>
            <w:tcBorders>
              <w:top w:val="single" w:sz="4" w:space="0" w:color="auto"/>
              <w:left w:val="single" w:sz="4" w:space="0" w:color="auto"/>
              <w:bottom w:val="single" w:sz="4" w:space="0" w:color="auto"/>
              <w:right w:val="single" w:sz="4" w:space="0" w:color="auto"/>
            </w:tcBorders>
          </w:tcPr>
          <w:p w14:paraId="1C4E2BC7" w14:textId="5C12234A" w:rsidR="002B15A1" w:rsidRPr="00700E39" w:rsidRDefault="004C003D" w:rsidP="003D7772">
            <w:pPr>
              <w:pStyle w:val="ListParagraph"/>
              <w:spacing w:line="240" w:lineRule="auto"/>
              <w:ind w:left="0"/>
              <w:rPr>
                <w:rFonts w:asciiTheme="majorBidi" w:hAnsiTheme="majorBidi" w:cstheme="majorBidi"/>
                <w:b/>
                <w:sz w:val="22"/>
              </w:rPr>
            </w:pPr>
            <w:r w:rsidRPr="004C003D">
              <w:rPr>
                <w:rFonts w:asciiTheme="majorBidi" w:hAnsiTheme="majorBidi" w:cstheme="majorBidi"/>
                <w:b/>
                <w:sz w:val="22"/>
              </w:rPr>
              <w:t>Function</w:t>
            </w:r>
          </w:p>
        </w:tc>
        <w:tc>
          <w:tcPr>
            <w:tcW w:w="2785" w:type="dxa"/>
            <w:gridSpan w:val="2"/>
            <w:tcBorders>
              <w:top w:val="single" w:sz="4" w:space="0" w:color="auto"/>
              <w:left w:val="single" w:sz="4" w:space="0" w:color="auto"/>
              <w:bottom w:val="single" w:sz="4" w:space="0" w:color="auto"/>
              <w:right w:val="single" w:sz="4" w:space="0" w:color="auto"/>
            </w:tcBorders>
          </w:tcPr>
          <w:p w14:paraId="7DF244AF" w14:textId="77777777" w:rsidR="002B15A1" w:rsidRPr="00700E39" w:rsidRDefault="002B15A1" w:rsidP="003D7772">
            <w:pPr>
              <w:pStyle w:val="ListParagraph"/>
              <w:spacing w:line="240" w:lineRule="auto"/>
              <w:ind w:left="0"/>
              <w:rPr>
                <w:rFonts w:asciiTheme="majorBidi" w:hAnsiTheme="majorBidi" w:cstheme="majorBidi"/>
                <w:bCs/>
                <w:sz w:val="22"/>
              </w:rPr>
            </w:pPr>
            <w:r w:rsidRPr="00700E39">
              <w:rPr>
                <w:rFonts w:asciiTheme="majorBidi" w:hAnsiTheme="majorBidi" w:cstheme="majorBidi"/>
                <w:bCs/>
                <w:sz w:val="22"/>
              </w:rPr>
              <w:t xml:space="preserve">S </w:t>
            </w:r>
          </w:p>
        </w:tc>
        <w:tc>
          <w:tcPr>
            <w:tcW w:w="2646" w:type="dxa"/>
            <w:tcBorders>
              <w:top w:val="single" w:sz="4" w:space="0" w:color="auto"/>
              <w:left w:val="single" w:sz="4" w:space="0" w:color="auto"/>
              <w:bottom w:val="single" w:sz="4" w:space="0" w:color="auto"/>
              <w:right w:val="single" w:sz="4" w:space="0" w:color="auto"/>
            </w:tcBorders>
          </w:tcPr>
          <w:p w14:paraId="5241F425" w14:textId="77777777" w:rsidR="002B15A1" w:rsidRPr="00700E39" w:rsidRDefault="002B15A1" w:rsidP="003D7772">
            <w:pPr>
              <w:pStyle w:val="ListParagraph"/>
              <w:spacing w:line="240" w:lineRule="auto"/>
              <w:ind w:left="0"/>
              <w:rPr>
                <w:rFonts w:asciiTheme="majorBidi" w:hAnsiTheme="majorBidi" w:cstheme="majorBidi"/>
                <w:bCs/>
                <w:sz w:val="22"/>
              </w:rPr>
            </w:pPr>
            <w:r w:rsidRPr="00700E39">
              <w:rPr>
                <w:rFonts w:asciiTheme="majorBidi" w:hAnsiTheme="majorBidi" w:cstheme="majorBidi"/>
                <w:bCs/>
                <w:sz w:val="22"/>
              </w:rPr>
              <w:t xml:space="preserve">P </w:t>
            </w:r>
          </w:p>
        </w:tc>
      </w:tr>
      <w:tr w:rsidR="002B15A1" w14:paraId="1D3C5128" w14:textId="77777777" w:rsidTr="00E21754">
        <w:trPr>
          <w:trHeight w:val="96"/>
        </w:trPr>
        <w:tc>
          <w:tcPr>
            <w:tcW w:w="1777" w:type="dxa"/>
            <w:tcBorders>
              <w:top w:val="single" w:sz="4" w:space="0" w:color="auto"/>
              <w:left w:val="single" w:sz="4" w:space="0" w:color="auto"/>
              <w:bottom w:val="single" w:sz="4" w:space="0" w:color="auto"/>
              <w:right w:val="single" w:sz="4" w:space="0" w:color="auto"/>
            </w:tcBorders>
            <w:vAlign w:val="center"/>
            <w:hideMark/>
          </w:tcPr>
          <w:p w14:paraId="7FFE51D3" w14:textId="7AC437F1" w:rsidR="002B15A1" w:rsidRPr="00700E39" w:rsidRDefault="004C003D"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Category</w:t>
            </w:r>
            <w:r w:rsidR="002B15A1" w:rsidRPr="00700E39">
              <w:rPr>
                <w:rFonts w:asciiTheme="majorBidi" w:hAnsiTheme="majorBidi" w:cstheme="majorBidi"/>
                <w:b/>
                <w:sz w:val="22"/>
              </w:rPr>
              <w:t xml:space="preserve"> </w:t>
            </w:r>
          </w:p>
        </w:tc>
        <w:tc>
          <w:tcPr>
            <w:tcW w:w="2790" w:type="dxa"/>
            <w:gridSpan w:val="2"/>
            <w:tcBorders>
              <w:top w:val="single" w:sz="4" w:space="0" w:color="auto"/>
              <w:left w:val="single" w:sz="4" w:space="0" w:color="auto"/>
              <w:bottom w:val="single" w:sz="4" w:space="0" w:color="auto"/>
              <w:right w:val="single" w:sz="4" w:space="0" w:color="auto"/>
            </w:tcBorders>
            <w:hideMark/>
          </w:tcPr>
          <w:p w14:paraId="5A95F9B9" w14:textId="77777777" w:rsidR="002B15A1" w:rsidRPr="00700E39"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N</w:t>
            </w:r>
          </w:p>
        </w:tc>
        <w:tc>
          <w:tcPr>
            <w:tcW w:w="2641" w:type="dxa"/>
            <w:tcBorders>
              <w:top w:val="single" w:sz="4" w:space="0" w:color="auto"/>
              <w:left w:val="single" w:sz="4" w:space="0" w:color="auto"/>
              <w:bottom w:val="single" w:sz="4" w:space="0" w:color="auto"/>
              <w:right w:val="single" w:sz="4" w:space="0" w:color="auto"/>
            </w:tcBorders>
          </w:tcPr>
          <w:p w14:paraId="469A019A" w14:textId="77777777" w:rsidR="002B15A1" w:rsidRPr="00700E39"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 xml:space="preserve">Num </w:t>
            </w:r>
          </w:p>
        </w:tc>
      </w:tr>
      <w:tr w:rsidR="002B15A1" w14:paraId="09ABBE2A" w14:textId="77777777" w:rsidTr="00E21754">
        <w:trPr>
          <w:trHeight w:val="252"/>
        </w:trPr>
        <w:tc>
          <w:tcPr>
            <w:tcW w:w="1777" w:type="dxa"/>
            <w:tcBorders>
              <w:top w:val="single" w:sz="4" w:space="0" w:color="auto"/>
              <w:left w:val="single" w:sz="4" w:space="0" w:color="auto"/>
              <w:bottom w:val="single" w:sz="4" w:space="0" w:color="auto"/>
              <w:right w:val="single" w:sz="4" w:space="0" w:color="auto"/>
            </w:tcBorders>
            <w:hideMark/>
          </w:tcPr>
          <w:p w14:paraId="2E0227B3" w14:textId="4E1499C5" w:rsidR="002B15A1" w:rsidRPr="00700E39" w:rsidRDefault="004C003D" w:rsidP="003D7772">
            <w:pPr>
              <w:pStyle w:val="ListParagraph"/>
              <w:spacing w:line="240" w:lineRule="auto"/>
              <w:ind w:left="0"/>
              <w:rPr>
                <w:rFonts w:asciiTheme="majorBidi" w:hAnsiTheme="majorBidi" w:cstheme="majorBidi"/>
                <w:b/>
                <w:sz w:val="22"/>
              </w:rPr>
            </w:pPr>
            <w:r w:rsidRPr="004C003D">
              <w:rPr>
                <w:rFonts w:asciiTheme="majorBidi" w:hAnsiTheme="majorBidi" w:cstheme="majorBidi"/>
                <w:b/>
                <w:sz w:val="22"/>
              </w:rPr>
              <w:t>Role</w:t>
            </w:r>
          </w:p>
        </w:tc>
        <w:tc>
          <w:tcPr>
            <w:tcW w:w="2785" w:type="dxa"/>
            <w:gridSpan w:val="2"/>
            <w:tcBorders>
              <w:top w:val="single" w:sz="4" w:space="0" w:color="auto"/>
              <w:left w:val="single" w:sz="4" w:space="0" w:color="auto"/>
              <w:bottom w:val="single" w:sz="4" w:space="0" w:color="auto"/>
              <w:right w:val="single" w:sz="4" w:space="0" w:color="auto"/>
            </w:tcBorders>
            <w:hideMark/>
          </w:tcPr>
          <w:p w14:paraId="23B9D266" w14:textId="77777777" w:rsidR="002B15A1" w:rsidRPr="00700E39" w:rsidRDefault="002B15A1" w:rsidP="003D7772">
            <w:pPr>
              <w:pStyle w:val="ListParagraph"/>
              <w:spacing w:line="240" w:lineRule="auto"/>
              <w:ind w:left="0"/>
              <w:rPr>
                <w:rFonts w:asciiTheme="majorBidi" w:hAnsiTheme="majorBidi" w:cstheme="majorBidi"/>
                <w:bCs/>
                <w:sz w:val="22"/>
              </w:rPr>
            </w:pPr>
            <w:proofErr w:type="spellStart"/>
            <w:r w:rsidRPr="00700E39">
              <w:rPr>
                <w:rFonts w:asciiTheme="majorBidi" w:hAnsiTheme="majorBidi" w:cstheme="majorBidi"/>
                <w:bCs/>
                <w:sz w:val="22"/>
              </w:rPr>
              <w:t>Pelaku</w:t>
            </w:r>
            <w:proofErr w:type="spellEnd"/>
            <w:r w:rsidRPr="00700E39">
              <w:rPr>
                <w:rFonts w:asciiTheme="majorBidi" w:hAnsiTheme="majorBidi" w:cstheme="majorBidi"/>
                <w:bCs/>
                <w:sz w:val="22"/>
              </w:rPr>
              <w:t xml:space="preserve"> </w:t>
            </w:r>
          </w:p>
        </w:tc>
        <w:tc>
          <w:tcPr>
            <w:tcW w:w="2646" w:type="dxa"/>
            <w:tcBorders>
              <w:top w:val="single" w:sz="4" w:space="0" w:color="auto"/>
              <w:left w:val="single" w:sz="4" w:space="0" w:color="auto"/>
              <w:bottom w:val="single" w:sz="4" w:space="0" w:color="auto"/>
              <w:right w:val="single" w:sz="4" w:space="0" w:color="auto"/>
            </w:tcBorders>
            <w:hideMark/>
          </w:tcPr>
          <w:p w14:paraId="2AC95AC3" w14:textId="77777777" w:rsidR="002B15A1" w:rsidRPr="00700E39" w:rsidRDefault="002B15A1" w:rsidP="003D7772">
            <w:pPr>
              <w:pStyle w:val="ListParagraph"/>
              <w:spacing w:line="240" w:lineRule="auto"/>
              <w:ind w:left="0"/>
              <w:rPr>
                <w:rFonts w:asciiTheme="majorBidi" w:hAnsiTheme="majorBidi" w:cstheme="majorBidi"/>
                <w:bCs/>
                <w:sz w:val="22"/>
              </w:rPr>
            </w:pPr>
            <w:proofErr w:type="spellStart"/>
            <w:r w:rsidRPr="00700E39">
              <w:rPr>
                <w:rFonts w:asciiTheme="majorBidi" w:hAnsiTheme="majorBidi" w:cstheme="majorBidi"/>
                <w:bCs/>
                <w:sz w:val="22"/>
              </w:rPr>
              <w:t>Ukuran</w:t>
            </w:r>
            <w:proofErr w:type="spellEnd"/>
            <w:r w:rsidRPr="00700E39">
              <w:rPr>
                <w:rFonts w:asciiTheme="majorBidi" w:hAnsiTheme="majorBidi" w:cstheme="majorBidi"/>
                <w:bCs/>
                <w:sz w:val="22"/>
              </w:rPr>
              <w:t xml:space="preserve"> </w:t>
            </w:r>
          </w:p>
        </w:tc>
      </w:tr>
      <w:tr w:rsidR="002B15A1" w14:paraId="1DC8B1A7" w14:textId="77777777" w:rsidTr="00E21754">
        <w:trPr>
          <w:trHeight w:val="252"/>
        </w:trPr>
        <w:tc>
          <w:tcPr>
            <w:tcW w:w="1777" w:type="dxa"/>
            <w:tcBorders>
              <w:top w:val="single" w:sz="4" w:space="0" w:color="auto"/>
              <w:left w:val="single" w:sz="4" w:space="0" w:color="auto"/>
              <w:bottom w:val="single" w:sz="4" w:space="0" w:color="auto"/>
              <w:right w:val="single" w:sz="4" w:space="0" w:color="auto"/>
            </w:tcBorders>
            <w:hideMark/>
          </w:tcPr>
          <w:p w14:paraId="1CAB0423" w14:textId="325D0636" w:rsidR="002B15A1" w:rsidRPr="00700E39" w:rsidRDefault="004C003D" w:rsidP="003D7772">
            <w:pPr>
              <w:pStyle w:val="ListParagraph"/>
              <w:spacing w:line="240" w:lineRule="auto"/>
              <w:ind w:left="0"/>
              <w:rPr>
                <w:rFonts w:asciiTheme="majorBidi" w:hAnsiTheme="majorBidi" w:cstheme="majorBidi"/>
                <w:b/>
                <w:sz w:val="22"/>
              </w:rPr>
            </w:pPr>
            <w:r w:rsidRPr="004C003D">
              <w:rPr>
                <w:rFonts w:asciiTheme="majorBidi" w:hAnsiTheme="majorBidi" w:cstheme="majorBidi"/>
                <w:b/>
                <w:sz w:val="22"/>
              </w:rPr>
              <w:t>Complexity</w:t>
            </w:r>
          </w:p>
        </w:tc>
        <w:tc>
          <w:tcPr>
            <w:tcW w:w="2759" w:type="dxa"/>
            <w:tcBorders>
              <w:top w:val="single" w:sz="4" w:space="0" w:color="auto"/>
              <w:left w:val="single" w:sz="4" w:space="0" w:color="auto"/>
              <w:bottom w:val="single" w:sz="4" w:space="0" w:color="auto"/>
              <w:right w:val="single" w:sz="4" w:space="0" w:color="auto"/>
            </w:tcBorders>
            <w:hideMark/>
          </w:tcPr>
          <w:p w14:paraId="67CA7300" w14:textId="77777777" w:rsidR="002B15A1" w:rsidRPr="00700E39" w:rsidRDefault="002B15A1" w:rsidP="003D7772">
            <w:pPr>
              <w:pStyle w:val="ListParagraph"/>
              <w:spacing w:line="240" w:lineRule="auto"/>
              <w:ind w:left="0"/>
              <w:rPr>
                <w:rFonts w:asciiTheme="majorBidi" w:hAnsiTheme="majorBidi" w:cstheme="majorBidi"/>
                <w:bCs/>
                <w:sz w:val="22"/>
              </w:rPr>
            </w:pPr>
            <w:r w:rsidRPr="00700E39">
              <w:rPr>
                <w:rFonts w:asciiTheme="majorBidi" w:hAnsiTheme="majorBidi" w:cstheme="majorBidi"/>
                <w:bCs/>
                <w:sz w:val="22"/>
              </w:rPr>
              <w:t>TW03/Kl01/Sim</w:t>
            </w:r>
          </w:p>
        </w:tc>
        <w:tc>
          <w:tcPr>
            <w:tcW w:w="2672" w:type="dxa"/>
            <w:gridSpan w:val="2"/>
            <w:tcBorders>
              <w:top w:val="single" w:sz="4" w:space="0" w:color="auto"/>
              <w:left w:val="single" w:sz="4" w:space="0" w:color="auto"/>
              <w:bottom w:val="single" w:sz="4" w:space="0" w:color="auto"/>
              <w:right w:val="single" w:sz="4" w:space="0" w:color="auto"/>
            </w:tcBorders>
            <w:hideMark/>
          </w:tcPr>
          <w:p w14:paraId="5CAAC15B" w14:textId="77777777" w:rsidR="002B15A1" w:rsidRPr="00700E39" w:rsidRDefault="002B15A1" w:rsidP="003D7772">
            <w:pPr>
              <w:pStyle w:val="ListParagraph"/>
              <w:spacing w:line="240" w:lineRule="auto"/>
              <w:ind w:left="0"/>
              <w:rPr>
                <w:rFonts w:asciiTheme="majorBidi" w:hAnsiTheme="majorBidi" w:cstheme="majorBidi"/>
                <w:bCs/>
                <w:sz w:val="22"/>
              </w:rPr>
            </w:pPr>
            <w:r w:rsidRPr="00700E39">
              <w:rPr>
                <w:rFonts w:asciiTheme="majorBidi" w:hAnsiTheme="majorBidi" w:cstheme="majorBidi"/>
                <w:bCs/>
                <w:sz w:val="22"/>
              </w:rPr>
              <w:t xml:space="preserve">TW03/ S- P </w:t>
            </w:r>
          </w:p>
        </w:tc>
      </w:tr>
    </w:tbl>
    <w:p w14:paraId="53405436" w14:textId="77777777" w:rsidR="003F4E42" w:rsidRDefault="003F4E42" w:rsidP="003F4E42">
      <w:pPr>
        <w:spacing w:line="240" w:lineRule="auto"/>
        <w:jc w:val="both"/>
        <w:rPr>
          <w:rFonts w:asciiTheme="majorBidi" w:hAnsiTheme="majorBidi" w:cstheme="majorBidi"/>
          <w:sz w:val="24"/>
          <w:szCs w:val="24"/>
        </w:rPr>
      </w:pPr>
    </w:p>
    <w:p w14:paraId="01D4268D" w14:textId="02DB8F50" w:rsidR="003E13C0" w:rsidRDefault="004C003D" w:rsidP="003F4E42">
      <w:pPr>
        <w:spacing w:line="240" w:lineRule="auto"/>
        <w:jc w:val="both"/>
        <w:rPr>
          <w:rFonts w:asciiTheme="majorBidi" w:hAnsiTheme="majorBidi" w:cstheme="majorBidi"/>
          <w:sz w:val="24"/>
          <w:szCs w:val="24"/>
        </w:rPr>
      </w:pPr>
      <w:r w:rsidRPr="004C003D">
        <w:rPr>
          <w:rFonts w:asciiTheme="majorBidi" w:hAnsiTheme="majorBidi" w:cstheme="majorBidi"/>
          <w:sz w:val="24"/>
          <w:szCs w:val="24"/>
        </w:rPr>
        <w:t xml:space="preserve">The data from the </w:t>
      </w:r>
      <w:proofErr w:type="spellStart"/>
      <w:r w:rsidRPr="004C003D">
        <w:rPr>
          <w:rFonts w:asciiTheme="majorBidi" w:hAnsiTheme="majorBidi" w:cstheme="majorBidi"/>
          <w:sz w:val="24"/>
          <w:szCs w:val="24"/>
        </w:rPr>
        <w:t>Tunggul</w:t>
      </w:r>
      <w:proofErr w:type="spellEnd"/>
      <w:r w:rsidRPr="004C003D">
        <w:rPr>
          <w:rFonts w:asciiTheme="majorBidi" w:hAnsiTheme="majorBidi" w:cstheme="majorBidi"/>
          <w:sz w:val="24"/>
          <w:szCs w:val="24"/>
        </w:rPr>
        <w:t xml:space="preserve"> </w:t>
      </w:r>
      <w:proofErr w:type="spellStart"/>
      <w:r w:rsidRPr="004C003D">
        <w:rPr>
          <w:rFonts w:asciiTheme="majorBidi" w:hAnsiTheme="majorBidi" w:cstheme="majorBidi"/>
          <w:sz w:val="24"/>
          <w:szCs w:val="24"/>
        </w:rPr>
        <w:t>Wulung</w:t>
      </w:r>
      <w:proofErr w:type="spellEnd"/>
      <w:r w:rsidRPr="004C003D">
        <w:rPr>
          <w:rFonts w:asciiTheme="majorBidi" w:hAnsiTheme="majorBidi" w:cstheme="majorBidi"/>
          <w:sz w:val="24"/>
          <w:szCs w:val="24"/>
        </w:rPr>
        <w:t xml:space="preserve"> Kindergarten above is included in the single sentence or simplex sentence category because it consists of only one clause. The sentence has an S-P pattern without any connecting words, there is only an anaphoric marker as a word that refers to the subject in the previous sentence, namely the sentence</w:t>
      </w:r>
      <w:r w:rsidR="002B15A1" w:rsidRPr="002B15A1">
        <w:rPr>
          <w:rFonts w:asciiTheme="majorBidi" w:hAnsiTheme="majorBidi" w:cstheme="majorBidi"/>
          <w:sz w:val="24"/>
          <w:szCs w:val="24"/>
        </w:rPr>
        <w:t xml:space="preserve">: </w:t>
      </w:r>
      <w:r w:rsidR="002B15A1" w:rsidRPr="00CF5D1E">
        <w:rPr>
          <w:rFonts w:asciiTheme="majorBidi" w:hAnsiTheme="majorBidi" w:cstheme="majorBidi"/>
          <w:i/>
          <w:iCs/>
          <w:sz w:val="24"/>
          <w:szCs w:val="24"/>
        </w:rPr>
        <w:t xml:space="preserve">Arif </w:t>
      </w:r>
      <w:proofErr w:type="spellStart"/>
      <w:r w:rsidR="002B15A1" w:rsidRPr="00CF5D1E">
        <w:rPr>
          <w:rFonts w:asciiTheme="majorBidi" w:hAnsiTheme="majorBidi" w:cstheme="majorBidi"/>
          <w:i/>
          <w:iCs/>
          <w:sz w:val="24"/>
          <w:szCs w:val="24"/>
        </w:rPr>
        <w:t>ini</w:t>
      </w:r>
      <w:proofErr w:type="spellEnd"/>
      <w:r w:rsidR="002B15A1" w:rsidRPr="00CF5D1E">
        <w:rPr>
          <w:rFonts w:asciiTheme="majorBidi" w:hAnsiTheme="majorBidi" w:cstheme="majorBidi"/>
          <w:i/>
          <w:iCs/>
          <w:sz w:val="24"/>
          <w:szCs w:val="24"/>
        </w:rPr>
        <w:t xml:space="preserve"> punya </w:t>
      </w:r>
      <w:proofErr w:type="spellStart"/>
      <w:r w:rsidR="002B15A1" w:rsidRPr="00CF5D1E">
        <w:rPr>
          <w:rFonts w:asciiTheme="majorBidi" w:hAnsiTheme="majorBidi" w:cstheme="majorBidi"/>
          <w:i/>
          <w:iCs/>
          <w:sz w:val="24"/>
          <w:szCs w:val="24"/>
        </w:rPr>
        <w:t>teman</w:t>
      </w:r>
      <w:proofErr w:type="spellEnd"/>
      <w:r w:rsidR="002B15A1" w:rsidRPr="00CF5D1E">
        <w:rPr>
          <w:rFonts w:asciiTheme="majorBidi" w:hAnsiTheme="majorBidi" w:cstheme="majorBidi"/>
          <w:i/>
          <w:iCs/>
          <w:sz w:val="24"/>
          <w:szCs w:val="24"/>
        </w:rPr>
        <w:t xml:space="preserve"> </w:t>
      </w:r>
      <w:proofErr w:type="spellStart"/>
      <w:r w:rsidR="002B15A1" w:rsidRPr="00CF5D1E">
        <w:rPr>
          <w:rFonts w:asciiTheme="majorBidi" w:hAnsiTheme="majorBidi" w:cstheme="majorBidi"/>
          <w:i/>
          <w:iCs/>
          <w:sz w:val="24"/>
          <w:szCs w:val="24"/>
        </w:rPr>
        <w:t>namanya</w:t>
      </w:r>
      <w:proofErr w:type="spellEnd"/>
      <w:r w:rsidR="002B15A1" w:rsidRPr="00CF5D1E">
        <w:rPr>
          <w:rFonts w:asciiTheme="majorBidi" w:hAnsiTheme="majorBidi" w:cstheme="majorBidi"/>
          <w:i/>
          <w:iCs/>
          <w:sz w:val="24"/>
          <w:szCs w:val="24"/>
        </w:rPr>
        <w:t xml:space="preserve"> Adam, </w:t>
      </w:r>
      <w:proofErr w:type="spellStart"/>
      <w:r w:rsidR="002B15A1" w:rsidRPr="00CF5D1E">
        <w:rPr>
          <w:rFonts w:asciiTheme="majorBidi" w:hAnsiTheme="majorBidi" w:cstheme="majorBidi"/>
          <w:i/>
          <w:iCs/>
          <w:sz w:val="24"/>
          <w:szCs w:val="24"/>
        </w:rPr>
        <w:t>namanya</w:t>
      </w:r>
      <w:proofErr w:type="spellEnd"/>
      <w:r w:rsidR="002B15A1" w:rsidRPr="00CF5D1E">
        <w:rPr>
          <w:rFonts w:asciiTheme="majorBidi" w:hAnsiTheme="majorBidi" w:cstheme="majorBidi"/>
          <w:i/>
          <w:iCs/>
          <w:sz w:val="24"/>
          <w:szCs w:val="24"/>
        </w:rPr>
        <w:t xml:space="preserve"> Yunus</w:t>
      </w:r>
      <w:r w:rsidR="00CF5D1E">
        <w:rPr>
          <w:rFonts w:asciiTheme="majorBidi" w:hAnsiTheme="majorBidi" w:cstheme="majorBidi"/>
          <w:sz w:val="24"/>
          <w:szCs w:val="24"/>
        </w:rPr>
        <w:t xml:space="preserve"> ‘</w:t>
      </w:r>
      <w:r w:rsidR="00CF5D1E" w:rsidRPr="00CF5D1E">
        <w:rPr>
          <w:rFonts w:asciiTheme="majorBidi" w:hAnsiTheme="majorBidi" w:cstheme="majorBidi"/>
          <w:sz w:val="24"/>
          <w:szCs w:val="24"/>
        </w:rPr>
        <w:t>Arif has a friend named Adam, his name is Yunus</w:t>
      </w:r>
      <w:r w:rsidR="00CF5D1E">
        <w:rPr>
          <w:rFonts w:asciiTheme="majorBidi" w:hAnsiTheme="majorBidi" w:cstheme="majorBidi"/>
          <w:sz w:val="24"/>
          <w:szCs w:val="24"/>
        </w:rPr>
        <w:t>’</w:t>
      </w:r>
      <w:r w:rsidR="002B15A1" w:rsidRPr="002B15A1">
        <w:rPr>
          <w:rFonts w:asciiTheme="majorBidi" w:hAnsiTheme="majorBidi" w:cstheme="majorBidi"/>
          <w:sz w:val="24"/>
          <w:szCs w:val="24"/>
        </w:rPr>
        <w:t xml:space="preserve"> (Pola: TW 02/ S- P- O- Pel). </w:t>
      </w:r>
      <w:r w:rsidR="00CF5D1E" w:rsidRPr="00CF5D1E">
        <w:rPr>
          <w:rFonts w:asciiTheme="majorBidi" w:hAnsiTheme="majorBidi" w:cstheme="majorBidi"/>
          <w:sz w:val="24"/>
          <w:szCs w:val="24"/>
        </w:rPr>
        <w:t xml:space="preserve">The P function in the TW/03/S-P data above is filled by the word class </w:t>
      </w:r>
      <w:proofErr w:type="spellStart"/>
      <w:r w:rsidR="00CF5D1E" w:rsidRPr="00CF5D1E">
        <w:rPr>
          <w:rFonts w:asciiTheme="majorBidi" w:hAnsiTheme="majorBidi" w:cstheme="majorBidi"/>
          <w:sz w:val="24"/>
          <w:szCs w:val="24"/>
        </w:rPr>
        <w:t>numeralia</w:t>
      </w:r>
      <w:proofErr w:type="spellEnd"/>
      <w:r w:rsidR="002B15A1" w:rsidRPr="002B15A1">
        <w:rPr>
          <w:rFonts w:asciiTheme="majorBidi" w:hAnsiTheme="majorBidi" w:cstheme="majorBidi"/>
          <w:sz w:val="24"/>
          <w:szCs w:val="24"/>
        </w:rPr>
        <w:t>.</w:t>
      </w:r>
    </w:p>
    <w:p w14:paraId="3C159394" w14:textId="77777777" w:rsidR="003F4E42" w:rsidRDefault="003F4E42" w:rsidP="003F4E42">
      <w:pPr>
        <w:spacing w:line="240" w:lineRule="auto"/>
        <w:jc w:val="both"/>
        <w:rPr>
          <w:rFonts w:asciiTheme="majorBidi" w:hAnsiTheme="majorBidi" w:cstheme="majorBidi"/>
          <w:sz w:val="24"/>
          <w:szCs w:val="24"/>
        </w:rPr>
      </w:pPr>
    </w:p>
    <w:tbl>
      <w:tblPr>
        <w:tblStyle w:val="TableGrid"/>
        <w:tblW w:w="7811" w:type="dxa"/>
        <w:tblInd w:w="-5" w:type="dxa"/>
        <w:tblLook w:val="04A0" w:firstRow="1" w:lastRow="0" w:firstColumn="1" w:lastColumn="0" w:noHBand="0" w:noVBand="1"/>
      </w:tblPr>
      <w:tblGrid>
        <w:gridCol w:w="1500"/>
        <w:gridCol w:w="766"/>
        <w:gridCol w:w="559"/>
        <w:gridCol w:w="846"/>
        <w:gridCol w:w="411"/>
        <w:gridCol w:w="656"/>
        <w:gridCol w:w="17"/>
        <w:gridCol w:w="1023"/>
        <w:gridCol w:w="1047"/>
        <w:gridCol w:w="986"/>
      </w:tblGrid>
      <w:tr w:rsidR="002B15A1" w14:paraId="181015E4" w14:textId="77777777" w:rsidTr="002B15A1">
        <w:trPr>
          <w:trHeight w:val="670"/>
        </w:trPr>
        <w:tc>
          <w:tcPr>
            <w:tcW w:w="1500" w:type="dxa"/>
            <w:tcBorders>
              <w:top w:val="single" w:sz="4" w:space="0" w:color="auto"/>
              <w:left w:val="single" w:sz="4" w:space="0" w:color="auto"/>
              <w:bottom w:val="single" w:sz="4" w:space="0" w:color="auto"/>
              <w:right w:val="single" w:sz="4" w:space="0" w:color="auto"/>
            </w:tcBorders>
            <w:hideMark/>
          </w:tcPr>
          <w:p w14:paraId="7D2C110A" w14:textId="6A3FC428" w:rsidR="002B15A1" w:rsidRPr="00DF59B8" w:rsidRDefault="00CF5D1E"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Form</w:t>
            </w:r>
            <w:r w:rsidR="002B15A1" w:rsidRPr="00DF59B8">
              <w:rPr>
                <w:rFonts w:asciiTheme="majorBidi" w:hAnsiTheme="majorBidi" w:cstheme="majorBidi"/>
                <w:b/>
                <w:sz w:val="22"/>
              </w:rPr>
              <w:t xml:space="preserve"> </w:t>
            </w:r>
          </w:p>
        </w:tc>
        <w:tc>
          <w:tcPr>
            <w:tcW w:w="766" w:type="dxa"/>
            <w:tcBorders>
              <w:top w:val="single" w:sz="4" w:space="0" w:color="auto"/>
              <w:left w:val="single" w:sz="4" w:space="0" w:color="auto"/>
              <w:bottom w:val="single" w:sz="4" w:space="0" w:color="auto"/>
              <w:right w:val="single" w:sz="4" w:space="0" w:color="auto"/>
            </w:tcBorders>
            <w:hideMark/>
          </w:tcPr>
          <w:p w14:paraId="1E96B6F4"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Setiap</w:t>
            </w:r>
            <w:proofErr w:type="spellEnd"/>
            <w:r w:rsidRPr="00E45E9D">
              <w:rPr>
                <w:rFonts w:asciiTheme="majorBidi" w:hAnsiTheme="majorBidi" w:cstheme="majorBidi"/>
                <w:bCs/>
                <w:sz w:val="22"/>
              </w:rPr>
              <w:t xml:space="preserve"> </w:t>
            </w:r>
          </w:p>
        </w:tc>
        <w:tc>
          <w:tcPr>
            <w:tcW w:w="559" w:type="dxa"/>
            <w:tcBorders>
              <w:top w:val="single" w:sz="4" w:space="0" w:color="auto"/>
              <w:left w:val="single" w:sz="4" w:space="0" w:color="auto"/>
              <w:bottom w:val="single" w:sz="4" w:space="0" w:color="auto"/>
              <w:right w:val="single" w:sz="4" w:space="0" w:color="auto"/>
            </w:tcBorders>
            <w:hideMark/>
          </w:tcPr>
          <w:p w14:paraId="16F56E1C"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hari</w:t>
            </w:r>
            <w:proofErr w:type="spellEnd"/>
          </w:p>
        </w:tc>
        <w:tc>
          <w:tcPr>
            <w:tcW w:w="846" w:type="dxa"/>
            <w:tcBorders>
              <w:top w:val="single" w:sz="4" w:space="0" w:color="auto"/>
              <w:left w:val="single" w:sz="4" w:space="0" w:color="auto"/>
              <w:bottom w:val="single" w:sz="4" w:space="0" w:color="auto"/>
              <w:right w:val="single" w:sz="4" w:space="0" w:color="auto"/>
            </w:tcBorders>
            <w:hideMark/>
          </w:tcPr>
          <w:p w14:paraId="608DD5E0"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Arif, Yunus, Adam</w:t>
            </w:r>
          </w:p>
        </w:tc>
        <w:tc>
          <w:tcPr>
            <w:tcW w:w="1084" w:type="dxa"/>
            <w:gridSpan w:val="3"/>
            <w:tcBorders>
              <w:top w:val="single" w:sz="4" w:space="0" w:color="auto"/>
              <w:left w:val="single" w:sz="4" w:space="0" w:color="auto"/>
              <w:bottom w:val="single" w:sz="4" w:space="0" w:color="auto"/>
              <w:right w:val="single" w:sz="4" w:space="0" w:color="auto"/>
            </w:tcBorders>
            <w:hideMark/>
          </w:tcPr>
          <w:p w14:paraId="3C52EAEF"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berangkat</w:t>
            </w:r>
            <w:proofErr w:type="spellEnd"/>
          </w:p>
        </w:tc>
        <w:tc>
          <w:tcPr>
            <w:tcW w:w="1023" w:type="dxa"/>
            <w:tcBorders>
              <w:top w:val="single" w:sz="4" w:space="0" w:color="auto"/>
              <w:left w:val="single" w:sz="4" w:space="0" w:color="auto"/>
              <w:bottom w:val="single" w:sz="4" w:space="0" w:color="auto"/>
              <w:right w:val="single" w:sz="4" w:space="0" w:color="auto"/>
            </w:tcBorders>
            <w:hideMark/>
          </w:tcPr>
          <w:p w14:paraId="540BB6A1"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bersama-sama</w:t>
            </w:r>
            <w:proofErr w:type="spellEnd"/>
          </w:p>
        </w:tc>
        <w:tc>
          <w:tcPr>
            <w:tcW w:w="1047" w:type="dxa"/>
            <w:tcBorders>
              <w:top w:val="single" w:sz="4" w:space="0" w:color="auto"/>
              <w:left w:val="single" w:sz="4" w:space="0" w:color="auto"/>
              <w:bottom w:val="single" w:sz="4" w:space="0" w:color="auto"/>
              <w:right w:val="single" w:sz="4" w:space="0" w:color="auto"/>
            </w:tcBorders>
            <w:hideMark/>
          </w:tcPr>
          <w:p w14:paraId="606A163A"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belajar</w:t>
            </w:r>
            <w:proofErr w:type="spellEnd"/>
          </w:p>
        </w:tc>
        <w:tc>
          <w:tcPr>
            <w:tcW w:w="986" w:type="dxa"/>
            <w:tcBorders>
              <w:top w:val="single" w:sz="4" w:space="0" w:color="auto"/>
              <w:left w:val="single" w:sz="4" w:space="0" w:color="auto"/>
              <w:bottom w:val="single" w:sz="4" w:space="0" w:color="auto"/>
              <w:right w:val="single" w:sz="4" w:space="0" w:color="auto"/>
            </w:tcBorders>
            <w:hideMark/>
          </w:tcPr>
          <w:p w14:paraId="60E3A3CF"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sama-sama</w:t>
            </w:r>
            <w:proofErr w:type="spellEnd"/>
          </w:p>
        </w:tc>
      </w:tr>
      <w:tr w:rsidR="002B15A1" w14:paraId="54CD9552" w14:textId="77777777" w:rsidTr="002B15A1">
        <w:trPr>
          <w:trHeight w:val="215"/>
        </w:trPr>
        <w:tc>
          <w:tcPr>
            <w:tcW w:w="1500" w:type="dxa"/>
            <w:tcBorders>
              <w:top w:val="single" w:sz="4" w:space="0" w:color="auto"/>
              <w:left w:val="single" w:sz="4" w:space="0" w:color="auto"/>
              <w:bottom w:val="single" w:sz="4" w:space="0" w:color="auto"/>
              <w:right w:val="single" w:sz="4" w:space="0" w:color="auto"/>
            </w:tcBorders>
          </w:tcPr>
          <w:p w14:paraId="3C248F90" w14:textId="7A050ECB" w:rsidR="002B15A1" w:rsidRPr="00DF59B8" w:rsidRDefault="00CF5D1E"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Function</w:t>
            </w:r>
            <w:r w:rsidR="002B15A1" w:rsidRPr="00DF59B8">
              <w:rPr>
                <w:rFonts w:asciiTheme="majorBidi" w:hAnsiTheme="majorBidi" w:cstheme="majorBidi"/>
                <w:b/>
                <w:sz w:val="22"/>
              </w:rPr>
              <w:t xml:space="preserve"> </w:t>
            </w:r>
          </w:p>
        </w:tc>
        <w:tc>
          <w:tcPr>
            <w:tcW w:w="1325" w:type="dxa"/>
            <w:gridSpan w:val="2"/>
            <w:tcBorders>
              <w:top w:val="single" w:sz="4" w:space="0" w:color="auto"/>
              <w:left w:val="single" w:sz="4" w:space="0" w:color="auto"/>
              <w:bottom w:val="single" w:sz="4" w:space="0" w:color="auto"/>
              <w:right w:val="single" w:sz="4" w:space="0" w:color="auto"/>
            </w:tcBorders>
          </w:tcPr>
          <w:p w14:paraId="61A468F1"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Ket</w:t>
            </w:r>
          </w:p>
        </w:tc>
        <w:tc>
          <w:tcPr>
            <w:tcW w:w="846" w:type="dxa"/>
            <w:tcBorders>
              <w:top w:val="single" w:sz="4" w:space="0" w:color="auto"/>
              <w:left w:val="single" w:sz="4" w:space="0" w:color="auto"/>
              <w:bottom w:val="single" w:sz="4" w:space="0" w:color="auto"/>
              <w:right w:val="single" w:sz="4" w:space="0" w:color="auto"/>
            </w:tcBorders>
          </w:tcPr>
          <w:p w14:paraId="7B5AD963"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S</w:t>
            </w:r>
          </w:p>
        </w:tc>
        <w:tc>
          <w:tcPr>
            <w:tcW w:w="1084" w:type="dxa"/>
            <w:gridSpan w:val="3"/>
            <w:tcBorders>
              <w:top w:val="single" w:sz="4" w:space="0" w:color="auto"/>
              <w:left w:val="single" w:sz="4" w:space="0" w:color="auto"/>
              <w:bottom w:val="single" w:sz="4" w:space="0" w:color="auto"/>
              <w:right w:val="single" w:sz="4" w:space="0" w:color="auto"/>
            </w:tcBorders>
          </w:tcPr>
          <w:p w14:paraId="6752A41F"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P</w:t>
            </w:r>
          </w:p>
        </w:tc>
        <w:tc>
          <w:tcPr>
            <w:tcW w:w="1023" w:type="dxa"/>
            <w:tcBorders>
              <w:top w:val="single" w:sz="4" w:space="0" w:color="auto"/>
              <w:left w:val="single" w:sz="4" w:space="0" w:color="auto"/>
              <w:bottom w:val="single" w:sz="4" w:space="0" w:color="auto"/>
              <w:right w:val="single" w:sz="4" w:space="0" w:color="auto"/>
            </w:tcBorders>
          </w:tcPr>
          <w:p w14:paraId="686F2E86"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Pel</w:t>
            </w:r>
          </w:p>
        </w:tc>
        <w:tc>
          <w:tcPr>
            <w:tcW w:w="1047" w:type="dxa"/>
            <w:tcBorders>
              <w:top w:val="single" w:sz="4" w:space="0" w:color="auto"/>
              <w:left w:val="single" w:sz="4" w:space="0" w:color="auto"/>
              <w:bottom w:val="single" w:sz="4" w:space="0" w:color="auto"/>
              <w:right w:val="single" w:sz="4" w:space="0" w:color="auto"/>
            </w:tcBorders>
          </w:tcPr>
          <w:p w14:paraId="0C58AECA"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P</w:t>
            </w:r>
          </w:p>
        </w:tc>
        <w:tc>
          <w:tcPr>
            <w:tcW w:w="986" w:type="dxa"/>
            <w:tcBorders>
              <w:top w:val="single" w:sz="4" w:space="0" w:color="auto"/>
              <w:left w:val="single" w:sz="4" w:space="0" w:color="auto"/>
              <w:bottom w:val="single" w:sz="4" w:space="0" w:color="auto"/>
              <w:right w:val="single" w:sz="4" w:space="0" w:color="auto"/>
            </w:tcBorders>
          </w:tcPr>
          <w:p w14:paraId="41362245"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Pel</w:t>
            </w:r>
          </w:p>
        </w:tc>
      </w:tr>
      <w:tr w:rsidR="002B15A1" w14:paraId="4D9BA63A" w14:textId="77777777" w:rsidTr="002B15A1">
        <w:trPr>
          <w:trHeight w:val="215"/>
        </w:trPr>
        <w:tc>
          <w:tcPr>
            <w:tcW w:w="1500" w:type="dxa"/>
            <w:tcBorders>
              <w:top w:val="single" w:sz="4" w:space="0" w:color="auto"/>
              <w:left w:val="single" w:sz="4" w:space="0" w:color="auto"/>
              <w:bottom w:val="single" w:sz="4" w:space="0" w:color="auto"/>
              <w:right w:val="single" w:sz="4" w:space="0" w:color="auto"/>
            </w:tcBorders>
            <w:vAlign w:val="center"/>
            <w:hideMark/>
          </w:tcPr>
          <w:p w14:paraId="6DE645F9" w14:textId="0CA16DCB" w:rsidR="002B15A1" w:rsidRPr="00DF59B8" w:rsidRDefault="00CF5D1E"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Category</w:t>
            </w:r>
            <w:r w:rsidR="002B15A1" w:rsidRPr="00DF59B8">
              <w:rPr>
                <w:rFonts w:asciiTheme="majorBidi" w:hAnsiTheme="majorBidi" w:cstheme="majorBidi"/>
                <w:b/>
                <w:sz w:val="22"/>
              </w:rPr>
              <w:t xml:space="preserve"> </w:t>
            </w:r>
          </w:p>
        </w:tc>
        <w:tc>
          <w:tcPr>
            <w:tcW w:w="1325" w:type="dxa"/>
            <w:gridSpan w:val="2"/>
            <w:tcBorders>
              <w:top w:val="single" w:sz="4" w:space="0" w:color="auto"/>
              <w:left w:val="single" w:sz="4" w:space="0" w:color="auto"/>
              <w:bottom w:val="single" w:sz="4" w:space="0" w:color="auto"/>
              <w:right w:val="single" w:sz="4" w:space="0" w:color="auto"/>
            </w:tcBorders>
            <w:hideMark/>
          </w:tcPr>
          <w:p w14:paraId="361763D5"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sidRPr="00E45E9D">
              <w:rPr>
                <w:rFonts w:asciiTheme="majorBidi" w:hAnsiTheme="majorBidi" w:cstheme="majorBidi"/>
                <w:bCs/>
                <w:sz w:val="22"/>
              </w:rPr>
              <w:t>F</w:t>
            </w:r>
            <w:r>
              <w:rPr>
                <w:rFonts w:asciiTheme="majorBidi" w:hAnsiTheme="majorBidi" w:cstheme="majorBidi"/>
                <w:bCs/>
                <w:sz w:val="22"/>
              </w:rPr>
              <w:t>P</w:t>
            </w:r>
            <w:r w:rsidRPr="00E45E9D">
              <w:rPr>
                <w:rFonts w:asciiTheme="majorBidi" w:hAnsiTheme="majorBidi" w:cstheme="majorBidi"/>
                <w:bCs/>
                <w:sz w:val="22"/>
              </w:rPr>
              <w:t>ep</w:t>
            </w:r>
            <w:proofErr w:type="spellEnd"/>
            <w:r w:rsidRPr="00E45E9D">
              <w:rPr>
                <w:rFonts w:asciiTheme="majorBidi" w:hAnsiTheme="majorBidi" w:cstheme="majorBidi"/>
                <w:bCs/>
                <w:sz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14:paraId="3A5DBE51"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FN</w:t>
            </w:r>
          </w:p>
        </w:tc>
        <w:tc>
          <w:tcPr>
            <w:tcW w:w="1084" w:type="dxa"/>
            <w:gridSpan w:val="3"/>
            <w:tcBorders>
              <w:top w:val="single" w:sz="4" w:space="0" w:color="auto"/>
              <w:left w:val="single" w:sz="4" w:space="0" w:color="auto"/>
              <w:bottom w:val="single" w:sz="4" w:space="0" w:color="auto"/>
              <w:right w:val="single" w:sz="4" w:space="0" w:color="auto"/>
            </w:tcBorders>
            <w:hideMark/>
          </w:tcPr>
          <w:p w14:paraId="395AFE65"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V</w:t>
            </w:r>
          </w:p>
        </w:tc>
        <w:tc>
          <w:tcPr>
            <w:tcW w:w="1023" w:type="dxa"/>
            <w:tcBorders>
              <w:top w:val="single" w:sz="4" w:space="0" w:color="auto"/>
              <w:left w:val="single" w:sz="4" w:space="0" w:color="auto"/>
              <w:bottom w:val="single" w:sz="4" w:space="0" w:color="auto"/>
              <w:right w:val="single" w:sz="4" w:space="0" w:color="auto"/>
            </w:tcBorders>
          </w:tcPr>
          <w:p w14:paraId="72DE41C7" w14:textId="77777777" w:rsidR="002B15A1" w:rsidRPr="00E45E9D"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Adv</w:t>
            </w:r>
          </w:p>
        </w:tc>
        <w:tc>
          <w:tcPr>
            <w:tcW w:w="1047" w:type="dxa"/>
            <w:tcBorders>
              <w:top w:val="single" w:sz="4" w:space="0" w:color="auto"/>
              <w:left w:val="single" w:sz="4" w:space="0" w:color="auto"/>
              <w:bottom w:val="single" w:sz="4" w:space="0" w:color="auto"/>
              <w:right w:val="single" w:sz="4" w:space="0" w:color="auto"/>
            </w:tcBorders>
            <w:hideMark/>
          </w:tcPr>
          <w:p w14:paraId="538E6E5F"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V</w:t>
            </w:r>
          </w:p>
        </w:tc>
        <w:tc>
          <w:tcPr>
            <w:tcW w:w="986" w:type="dxa"/>
            <w:tcBorders>
              <w:top w:val="single" w:sz="4" w:space="0" w:color="auto"/>
              <w:left w:val="single" w:sz="4" w:space="0" w:color="auto"/>
              <w:bottom w:val="single" w:sz="4" w:space="0" w:color="auto"/>
              <w:right w:val="single" w:sz="4" w:space="0" w:color="auto"/>
            </w:tcBorders>
          </w:tcPr>
          <w:p w14:paraId="1A2D0EC0" w14:textId="77777777" w:rsidR="002B15A1" w:rsidRPr="00E45E9D"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Adv</w:t>
            </w:r>
          </w:p>
        </w:tc>
      </w:tr>
      <w:tr w:rsidR="002B15A1" w14:paraId="7490C5B9" w14:textId="77777777" w:rsidTr="002B15A1">
        <w:trPr>
          <w:trHeight w:val="227"/>
        </w:trPr>
        <w:tc>
          <w:tcPr>
            <w:tcW w:w="1500" w:type="dxa"/>
            <w:tcBorders>
              <w:top w:val="single" w:sz="4" w:space="0" w:color="auto"/>
              <w:left w:val="single" w:sz="4" w:space="0" w:color="auto"/>
              <w:bottom w:val="single" w:sz="4" w:space="0" w:color="auto"/>
              <w:right w:val="single" w:sz="4" w:space="0" w:color="auto"/>
            </w:tcBorders>
            <w:hideMark/>
          </w:tcPr>
          <w:p w14:paraId="6744EE09" w14:textId="55976BA5" w:rsidR="002B15A1" w:rsidRPr="00DF59B8" w:rsidRDefault="00CF5D1E"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Role</w:t>
            </w:r>
            <w:r w:rsidR="002B15A1" w:rsidRPr="00DF59B8">
              <w:rPr>
                <w:rFonts w:asciiTheme="majorBidi" w:hAnsiTheme="majorBidi" w:cstheme="majorBidi"/>
                <w:b/>
                <w:sz w:val="22"/>
              </w:rPr>
              <w:t xml:space="preserve"> </w:t>
            </w:r>
          </w:p>
        </w:tc>
        <w:tc>
          <w:tcPr>
            <w:tcW w:w="1325" w:type="dxa"/>
            <w:gridSpan w:val="2"/>
            <w:tcBorders>
              <w:top w:val="single" w:sz="4" w:space="0" w:color="auto"/>
              <w:left w:val="single" w:sz="4" w:space="0" w:color="auto"/>
              <w:bottom w:val="single" w:sz="4" w:space="0" w:color="auto"/>
              <w:right w:val="single" w:sz="4" w:space="0" w:color="auto"/>
            </w:tcBorders>
            <w:hideMark/>
          </w:tcPr>
          <w:p w14:paraId="5A6CCFD8" w14:textId="77777777" w:rsidR="002B15A1" w:rsidRPr="00E45E9D"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Waktu</w:t>
            </w:r>
          </w:p>
        </w:tc>
        <w:tc>
          <w:tcPr>
            <w:tcW w:w="846" w:type="dxa"/>
            <w:tcBorders>
              <w:top w:val="single" w:sz="4" w:space="0" w:color="auto"/>
              <w:left w:val="single" w:sz="4" w:space="0" w:color="auto"/>
              <w:bottom w:val="single" w:sz="4" w:space="0" w:color="auto"/>
              <w:right w:val="single" w:sz="4" w:space="0" w:color="auto"/>
            </w:tcBorders>
            <w:hideMark/>
          </w:tcPr>
          <w:p w14:paraId="1B6E85FC"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Pr>
                <w:rFonts w:asciiTheme="majorBidi" w:hAnsiTheme="majorBidi" w:cstheme="majorBidi"/>
                <w:bCs/>
                <w:sz w:val="22"/>
              </w:rPr>
              <w:t>Pelaku</w:t>
            </w:r>
            <w:proofErr w:type="spellEnd"/>
            <w:r>
              <w:rPr>
                <w:rFonts w:asciiTheme="majorBidi" w:hAnsiTheme="majorBidi" w:cstheme="majorBidi"/>
                <w:bCs/>
                <w:sz w:val="22"/>
              </w:rPr>
              <w:t xml:space="preserve"> </w:t>
            </w:r>
            <w:r w:rsidRPr="00E45E9D">
              <w:rPr>
                <w:rFonts w:asciiTheme="majorBidi" w:hAnsiTheme="majorBidi" w:cstheme="majorBidi"/>
                <w:bCs/>
                <w:sz w:val="22"/>
              </w:rPr>
              <w:t xml:space="preserve"> </w:t>
            </w:r>
          </w:p>
        </w:tc>
        <w:tc>
          <w:tcPr>
            <w:tcW w:w="1067" w:type="dxa"/>
            <w:gridSpan w:val="2"/>
            <w:tcBorders>
              <w:top w:val="single" w:sz="4" w:space="0" w:color="auto"/>
              <w:left w:val="single" w:sz="4" w:space="0" w:color="auto"/>
              <w:bottom w:val="single" w:sz="4" w:space="0" w:color="auto"/>
              <w:right w:val="single" w:sz="4" w:space="0" w:color="auto"/>
            </w:tcBorders>
            <w:hideMark/>
          </w:tcPr>
          <w:p w14:paraId="7A16D954" w14:textId="77777777" w:rsidR="002B15A1" w:rsidRPr="00E45E9D"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 xml:space="preserve">Tindakan </w:t>
            </w:r>
          </w:p>
        </w:tc>
        <w:tc>
          <w:tcPr>
            <w:tcW w:w="1040" w:type="dxa"/>
            <w:gridSpan w:val="2"/>
            <w:tcBorders>
              <w:top w:val="single" w:sz="4" w:space="0" w:color="auto"/>
              <w:left w:val="single" w:sz="4" w:space="0" w:color="auto"/>
              <w:bottom w:val="single" w:sz="4" w:space="0" w:color="auto"/>
              <w:right w:val="single" w:sz="4" w:space="0" w:color="auto"/>
            </w:tcBorders>
          </w:tcPr>
          <w:p w14:paraId="599C61FA"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Pr>
                <w:rFonts w:asciiTheme="majorBidi" w:hAnsiTheme="majorBidi" w:cstheme="majorBidi"/>
                <w:bCs/>
                <w:sz w:val="22"/>
              </w:rPr>
              <w:t>Penyerta</w:t>
            </w:r>
            <w:proofErr w:type="spellEnd"/>
            <w:r>
              <w:rPr>
                <w:rFonts w:asciiTheme="majorBidi" w:hAnsiTheme="majorBidi" w:cstheme="majorBidi"/>
                <w:bCs/>
                <w:sz w:val="22"/>
              </w:rPr>
              <w:t xml:space="preserve"> </w:t>
            </w:r>
          </w:p>
        </w:tc>
        <w:tc>
          <w:tcPr>
            <w:tcW w:w="1047" w:type="dxa"/>
            <w:tcBorders>
              <w:top w:val="single" w:sz="4" w:space="0" w:color="auto"/>
              <w:left w:val="single" w:sz="4" w:space="0" w:color="auto"/>
              <w:bottom w:val="single" w:sz="4" w:space="0" w:color="auto"/>
              <w:right w:val="single" w:sz="4" w:space="0" w:color="auto"/>
            </w:tcBorders>
            <w:hideMark/>
          </w:tcPr>
          <w:p w14:paraId="5F679467" w14:textId="77777777" w:rsidR="002B15A1" w:rsidRPr="00E45E9D" w:rsidRDefault="002B15A1"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 xml:space="preserve">Tindakan </w:t>
            </w:r>
          </w:p>
        </w:tc>
        <w:tc>
          <w:tcPr>
            <w:tcW w:w="986" w:type="dxa"/>
            <w:tcBorders>
              <w:top w:val="single" w:sz="4" w:space="0" w:color="auto"/>
              <w:left w:val="single" w:sz="4" w:space="0" w:color="auto"/>
              <w:bottom w:val="single" w:sz="4" w:space="0" w:color="auto"/>
              <w:right w:val="single" w:sz="4" w:space="0" w:color="auto"/>
            </w:tcBorders>
          </w:tcPr>
          <w:p w14:paraId="23B5126E" w14:textId="77777777" w:rsidR="002B15A1" w:rsidRPr="00E45E9D" w:rsidRDefault="002B15A1" w:rsidP="003D7772">
            <w:pPr>
              <w:pStyle w:val="ListParagraph"/>
              <w:spacing w:line="240" w:lineRule="auto"/>
              <w:ind w:left="0"/>
              <w:rPr>
                <w:rFonts w:asciiTheme="majorBidi" w:hAnsiTheme="majorBidi" w:cstheme="majorBidi"/>
                <w:bCs/>
                <w:sz w:val="22"/>
              </w:rPr>
            </w:pPr>
            <w:proofErr w:type="spellStart"/>
            <w:r>
              <w:rPr>
                <w:rFonts w:asciiTheme="majorBidi" w:hAnsiTheme="majorBidi" w:cstheme="majorBidi"/>
                <w:bCs/>
                <w:sz w:val="22"/>
              </w:rPr>
              <w:t>Penyerta</w:t>
            </w:r>
            <w:proofErr w:type="spellEnd"/>
            <w:r>
              <w:rPr>
                <w:rFonts w:asciiTheme="majorBidi" w:hAnsiTheme="majorBidi" w:cstheme="majorBidi"/>
                <w:bCs/>
                <w:sz w:val="22"/>
              </w:rPr>
              <w:t xml:space="preserve"> </w:t>
            </w:r>
          </w:p>
        </w:tc>
      </w:tr>
      <w:tr w:rsidR="002B15A1" w14:paraId="06B16F4E" w14:textId="77777777" w:rsidTr="002B15A1">
        <w:trPr>
          <w:trHeight w:val="431"/>
        </w:trPr>
        <w:tc>
          <w:tcPr>
            <w:tcW w:w="1500" w:type="dxa"/>
            <w:tcBorders>
              <w:top w:val="single" w:sz="4" w:space="0" w:color="auto"/>
              <w:left w:val="single" w:sz="4" w:space="0" w:color="auto"/>
              <w:bottom w:val="single" w:sz="4" w:space="0" w:color="auto"/>
              <w:right w:val="single" w:sz="4" w:space="0" w:color="auto"/>
            </w:tcBorders>
            <w:hideMark/>
          </w:tcPr>
          <w:p w14:paraId="70FE3A26" w14:textId="3303B3F6" w:rsidR="002B15A1" w:rsidRPr="00DF59B8" w:rsidRDefault="00CF5D1E"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Complexity</w:t>
            </w:r>
          </w:p>
        </w:tc>
        <w:tc>
          <w:tcPr>
            <w:tcW w:w="2582" w:type="dxa"/>
            <w:gridSpan w:val="4"/>
            <w:tcBorders>
              <w:top w:val="single" w:sz="4" w:space="0" w:color="auto"/>
              <w:left w:val="single" w:sz="4" w:space="0" w:color="auto"/>
              <w:bottom w:val="single" w:sz="4" w:space="0" w:color="auto"/>
              <w:right w:val="single" w:sz="4" w:space="0" w:color="auto"/>
            </w:tcBorders>
            <w:hideMark/>
          </w:tcPr>
          <w:p w14:paraId="6409AC07"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 xml:space="preserve">TW 05/ Kl02/ </w:t>
            </w:r>
            <w:proofErr w:type="spellStart"/>
            <w:r w:rsidRPr="00E45E9D">
              <w:rPr>
                <w:rFonts w:asciiTheme="majorBidi" w:hAnsiTheme="majorBidi" w:cstheme="majorBidi"/>
                <w:bCs/>
                <w:sz w:val="22"/>
              </w:rPr>
              <w:t>MRap</w:t>
            </w:r>
            <w:proofErr w:type="spellEnd"/>
          </w:p>
        </w:tc>
        <w:tc>
          <w:tcPr>
            <w:tcW w:w="3729" w:type="dxa"/>
            <w:gridSpan w:val="5"/>
            <w:tcBorders>
              <w:top w:val="single" w:sz="4" w:space="0" w:color="auto"/>
              <w:left w:val="single" w:sz="4" w:space="0" w:color="auto"/>
              <w:bottom w:val="single" w:sz="4" w:space="0" w:color="auto"/>
              <w:right w:val="single" w:sz="4" w:space="0" w:color="auto"/>
            </w:tcBorders>
            <w:hideMark/>
          </w:tcPr>
          <w:p w14:paraId="62197BDB" w14:textId="77777777" w:rsidR="002B15A1" w:rsidRPr="00E45E9D" w:rsidRDefault="002B15A1" w:rsidP="003D7772">
            <w:pPr>
              <w:pStyle w:val="ListParagraph"/>
              <w:spacing w:line="240" w:lineRule="auto"/>
              <w:ind w:left="0"/>
              <w:rPr>
                <w:rFonts w:asciiTheme="majorBidi" w:hAnsiTheme="majorBidi" w:cstheme="majorBidi"/>
                <w:bCs/>
                <w:sz w:val="22"/>
              </w:rPr>
            </w:pPr>
            <w:r w:rsidRPr="00E45E9D">
              <w:rPr>
                <w:rFonts w:asciiTheme="majorBidi" w:hAnsiTheme="majorBidi" w:cstheme="majorBidi"/>
                <w:bCs/>
                <w:sz w:val="22"/>
              </w:rPr>
              <w:t xml:space="preserve">TW 05/ Ket- S- P- Pel- P- Pel </w:t>
            </w:r>
          </w:p>
        </w:tc>
      </w:tr>
    </w:tbl>
    <w:p w14:paraId="32F47A40" w14:textId="77777777" w:rsidR="00CF5D1E" w:rsidRDefault="00CF5D1E" w:rsidP="003D7772">
      <w:pPr>
        <w:spacing w:line="360" w:lineRule="auto"/>
        <w:jc w:val="both"/>
        <w:rPr>
          <w:rFonts w:asciiTheme="majorBidi" w:hAnsiTheme="majorBidi" w:cstheme="majorBidi"/>
          <w:sz w:val="24"/>
          <w:szCs w:val="24"/>
        </w:rPr>
      </w:pPr>
    </w:p>
    <w:p w14:paraId="681ED6D5" w14:textId="45AB8D09" w:rsidR="002B15A1" w:rsidRPr="002B15A1" w:rsidRDefault="00CF5D1E" w:rsidP="003F4E42">
      <w:pPr>
        <w:spacing w:line="240" w:lineRule="auto"/>
        <w:jc w:val="both"/>
        <w:rPr>
          <w:rFonts w:asciiTheme="majorBidi" w:hAnsiTheme="majorBidi" w:cstheme="majorBidi"/>
          <w:sz w:val="24"/>
          <w:szCs w:val="24"/>
        </w:rPr>
      </w:pPr>
      <w:r w:rsidRPr="00CF5D1E">
        <w:rPr>
          <w:rFonts w:asciiTheme="majorBidi" w:hAnsiTheme="majorBidi" w:cstheme="majorBidi"/>
          <w:sz w:val="24"/>
          <w:szCs w:val="24"/>
        </w:rPr>
        <w:lastRenderedPageBreak/>
        <w:t xml:space="preserve">TW 05/ Kl02/ </w:t>
      </w:r>
      <w:proofErr w:type="spellStart"/>
      <w:r w:rsidRPr="00CF5D1E">
        <w:rPr>
          <w:rFonts w:asciiTheme="majorBidi" w:hAnsiTheme="majorBidi" w:cstheme="majorBidi"/>
          <w:sz w:val="24"/>
          <w:szCs w:val="24"/>
        </w:rPr>
        <w:t>MRap</w:t>
      </w:r>
      <w:proofErr w:type="spellEnd"/>
      <w:r w:rsidRPr="00CF5D1E">
        <w:rPr>
          <w:rFonts w:asciiTheme="majorBidi" w:hAnsiTheme="majorBidi" w:cstheme="majorBidi"/>
          <w:sz w:val="24"/>
          <w:szCs w:val="24"/>
        </w:rPr>
        <w:t xml:space="preserve"> data from the </w:t>
      </w:r>
      <w:proofErr w:type="spellStart"/>
      <w:r w:rsidRPr="00CF5D1E">
        <w:rPr>
          <w:rFonts w:asciiTheme="majorBidi" w:hAnsiTheme="majorBidi" w:cstheme="majorBidi"/>
          <w:sz w:val="24"/>
          <w:szCs w:val="24"/>
        </w:rPr>
        <w:t>Tunggul</w:t>
      </w:r>
      <w:proofErr w:type="spellEnd"/>
      <w:r w:rsidRPr="00CF5D1E">
        <w:rPr>
          <w:rFonts w:asciiTheme="majorBidi" w:hAnsiTheme="majorBidi" w:cstheme="majorBidi"/>
          <w:sz w:val="24"/>
          <w:szCs w:val="24"/>
        </w:rPr>
        <w:t xml:space="preserve"> </w:t>
      </w:r>
      <w:proofErr w:type="spellStart"/>
      <w:r w:rsidRPr="00CF5D1E">
        <w:rPr>
          <w:rFonts w:asciiTheme="majorBidi" w:hAnsiTheme="majorBidi" w:cstheme="majorBidi"/>
          <w:sz w:val="24"/>
          <w:szCs w:val="24"/>
        </w:rPr>
        <w:t>Wulung</w:t>
      </w:r>
      <w:proofErr w:type="spellEnd"/>
      <w:r w:rsidRPr="00CF5D1E">
        <w:rPr>
          <w:rFonts w:asciiTheme="majorBidi" w:hAnsiTheme="majorBidi" w:cstheme="majorBidi"/>
          <w:sz w:val="24"/>
          <w:szCs w:val="24"/>
        </w:rPr>
        <w:t xml:space="preserve"> Kindergarten are included in the compound </w:t>
      </w:r>
      <w:proofErr w:type="spellStart"/>
      <w:r w:rsidRPr="00CF5D1E">
        <w:rPr>
          <w:rFonts w:asciiTheme="majorBidi" w:hAnsiTheme="majorBidi" w:cstheme="majorBidi"/>
          <w:sz w:val="24"/>
          <w:szCs w:val="24"/>
        </w:rPr>
        <w:t>compound</w:t>
      </w:r>
      <w:proofErr w:type="spellEnd"/>
      <w:r w:rsidRPr="00CF5D1E">
        <w:rPr>
          <w:rFonts w:asciiTheme="majorBidi" w:hAnsiTheme="majorBidi" w:cstheme="majorBidi"/>
          <w:sz w:val="24"/>
          <w:szCs w:val="24"/>
        </w:rPr>
        <w:t xml:space="preserve"> sentence category, because the sentence above consists of two clauses. The first clause is</w:t>
      </w:r>
      <w:r w:rsidR="002B15A1" w:rsidRPr="002B15A1">
        <w:rPr>
          <w:rFonts w:asciiTheme="majorBidi" w:hAnsiTheme="majorBidi" w:cstheme="majorBidi"/>
          <w:sz w:val="24"/>
          <w:szCs w:val="24"/>
        </w:rPr>
        <w:t xml:space="preserve">: </w:t>
      </w:r>
      <w:proofErr w:type="spellStart"/>
      <w:r w:rsidR="002B15A1" w:rsidRPr="00CF5D1E">
        <w:rPr>
          <w:rFonts w:asciiTheme="majorBidi" w:hAnsiTheme="majorBidi" w:cstheme="majorBidi"/>
          <w:i/>
          <w:iCs/>
          <w:sz w:val="24"/>
          <w:szCs w:val="24"/>
        </w:rPr>
        <w:t>setiap</w:t>
      </w:r>
      <w:proofErr w:type="spellEnd"/>
      <w:r w:rsidR="002B15A1" w:rsidRPr="00CF5D1E">
        <w:rPr>
          <w:rFonts w:asciiTheme="majorBidi" w:hAnsiTheme="majorBidi" w:cstheme="majorBidi"/>
          <w:i/>
          <w:iCs/>
          <w:sz w:val="24"/>
          <w:szCs w:val="24"/>
        </w:rPr>
        <w:t xml:space="preserve"> </w:t>
      </w:r>
      <w:proofErr w:type="spellStart"/>
      <w:r w:rsidR="002B15A1" w:rsidRPr="00CF5D1E">
        <w:rPr>
          <w:rFonts w:asciiTheme="majorBidi" w:hAnsiTheme="majorBidi" w:cstheme="majorBidi"/>
          <w:i/>
          <w:iCs/>
          <w:sz w:val="24"/>
          <w:szCs w:val="24"/>
        </w:rPr>
        <w:t>hari</w:t>
      </w:r>
      <w:proofErr w:type="spellEnd"/>
      <w:r w:rsidR="002B15A1" w:rsidRPr="00CF5D1E">
        <w:rPr>
          <w:rFonts w:asciiTheme="majorBidi" w:hAnsiTheme="majorBidi" w:cstheme="majorBidi"/>
          <w:i/>
          <w:iCs/>
          <w:sz w:val="24"/>
          <w:szCs w:val="24"/>
        </w:rPr>
        <w:t xml:space="preserve"> Arif, Yunus, Adam </w:t>
      </w:r>
      <w:proofErr w:type="spellStart"/>
      <w:r w:rsidR="002B15A1" w:rsidRPr="00CF5D1E">
        <w:rPr>
          <w:rFonts w:asciiTheme="majorBidi" w:hAnsiTheme="majorBidi" w:cstheme="majorBidi"/>
          <w:i/>
          <w:iCs/>
          <w:sz w:val="24"/>
          <w:szCs w:val="24"/>
        </w:rPr>
        <w:t>berangkat</w:t>
      </w:r>
      <w:proofErr w:type="spellEnd"/>
      <w:r w:rsidR="002B15A1" w:rsidRPr="00CF5D1E">
        <w:rPr>
          <w:rFonts w:asciiTheme="majorBidi" w:hAnsiTheme="majorBidi" w:cstheme="majorBidi"/>
          <w:i/>
          <w:iCs/>
          <w:sz w:val="24"/>
          <w:szCs w:val="24"/>
        </w:rPr>
        <w:t xml:space="preserve"> </w:t>
      </w:r>
      <w:proofErr w:type="spellStart"/>
      <w:r w:rsidR="002B15A1" w:rsidRPr="00CF5D1E">
        <w:rPr>
          <w:rFonts w:asciiTheme="majorBidi" w:hAnsiTheme="majorBidi" w:cstheme="majorBidi"/>
          <w:i/>
          <w:iCs/>
          <w:sz w:val="24"/>
          <w:szCs w:val="24"/>
        </w:rPr>
        <w:t>bersama-sama</w:t>
      </w:r>
      <w:proofErr w:type="spellEnd"/>
      <w:r>
        <w:rPr>
          <w:rFonts w:asciiTheme="majorBidi" w:hAnsiTheme="majorBidi" w:cstheme="majorBidi"/>
          <w:sz w:val="24"/>
          <w:szCs w:val="24"/>
        </w:rPr>
        <w:t xml:space="preserve"> ‘</w:t>
      </w:r>
      <w:r w:rsidRPr="00CF5D1E">
        <w:rPr>
          <w:rFonts w:asciiTheme="majorBidi" w:hAnsiTheme="majorBidi" w:cstheme="majorBidi"/>
          <w:sz w:val="24"/>
          <w:szCs w:val="24"/>
        </w:rPr>
        <w:t>every day Arif, Yunus, Adam departed together</w:t>
      </w:r>
      <w:r>
        <w:rPr>
          <w:rFonts w:asciiTheme="majorBidi" w:hAnsiTheme="majorBidi" w:cstheme="majorBidi"/>
          <w:sz w:val="24"/>
          <w:szCs w:val="24"/>
        </w:rPr>
        <w:t>’</w:t>
      </w:r>
      <w:r w:rsidR="002B15A1" w:rsidRPr="002B15A1">
        <w:rPr>
          <w:rFonts w:asciiTheme="majorBidi" w:hAnsiTheme="majorBidi" w:cstheme="majorBidi"/>
          <w:sz w:val="24"/>
          <w:szCs w:val="24"/>
        </w:rPr>
        <w:t xml:space="preserve">, </w:t>
      </w:r>
      <w:r>
        <w:rPr>
          <w:rFonts w:asciiTheme="majorBidi" w:hAnsiTheme="majorBidi" w:cstheme="majorBidi"/>
          <w:sz w:val="24"/>
          <w:szCs w:val="24"/>
        </w:rPr>
        <w:t>the second clause is</w:t>
      </w:r>
      <w:r w:rsidR="002B15A1" w:rsidRPr="002B15A1">
        <w:rPr>
          <w:rFonts w:asciiTheme="majorBidi" w:hAnsiTheme="majorBidi" w:cstheme="majorBidi"/>
          <w:sz w:val="24"/>
          <w:szCs w:val="24"/>
        </w:rPr>
        <w:t xml:space="preserve">: </w:t>
      </w:r>
      <w:proofErr w:type="spellStart"/>
      <w:r w:rsidR="002B15A1" w:rsidRPr="00CF5D1E">
        <w:rPr>
          <w:rFonts w:asciiTheme="majorBidi" w:hAnsiTheme="majorBidi" w:cstheme="majorBidi"/>
          <w:i/>
          <w:iCs/>
          <w:sz w:val="24"/>
          <w:szCs w:val="24"/>
        </w:rPr>
        <w:t>belajar</w:t>
      </w:r>
      <w:proofErr w:type="spellEnd"/>
      <w:r w:rsidR="002B15A1" w:rsidRPr="00CF5D1E">
        <w:rPr>
          <w:rFonts w:asciiTheme="majorBidi" w:hAnsiTheme="majorBidi" w:cstheme="majorBidi"/>
          <w:i/>
          <w:iCs/>
          <w:sz w:val="24"/>
          <w:szCs w:val="24"/>
        </w:rPr>
        <w:t xml:space="preserve"> </w:t>
      </w:r>
      <w:proofErr w:type="spellStart"/>
      <w:r w:rsidR="002B15A1" w:rsidRPr="00CF5D1E">
        <w:rPr>
          <w:rFonts w:asciiTheme="majorBidi" w:hAnsiTheme="majorBidi" w:cstheme="majorBidi"/>
          <w:i/>
          <w:iCs/>
          <w:sz w:val="24"/>
          <w:szCs w:val="24"/>
        </w:rPr>
        <w:t>bersama-sama</w:t>
      </w:r>
      <w:proofErr w:type="spellEnd"/>
      <w:r>
        <w:rPr>
          <w:rFonts w:asciiTheme="majorBidi" w:hAnsiTheme="majorBidi" w:cstheme="majorBidi"/>
          <w:sz w:val="24"/>
          <w:szCs w:val="24"/>
        </w:rPr>
        <w:t xml:space="preserve"> ‘</w:t>
      </w:r>
      <w:r w:rsidRPr="00CF5D1E">
        <w:rPr>
          <w:rFonts w:asciiTheme="majorBidi" w:hAnsiTheme="majorBidi" w:cstheme="majorBidi"/>
          <w:sz w:val="24"/>
          <w:szCs w:val="24"/>
        </w:rPr>
        <w:t>study together</w:t>
      </w:r>
      <w:r>
        <w:rPr>
          <w:rFonts w:asciiTheme="majorBidi" w:hAnsiTheme="majorBidi" w:cstheme="majorBidi"/>
          <w:sz w:val="24"/>
          <w:szCs w:val="24"/>
        </w:rPr>
        <w:t>’</w:t>
      </w:r>
      <w:r w:rsidR="002B15A1" w:rsidRPr="002B15A1">
        <w:rPr>
          <w:rFonts w:asciiTheme="majorBidi" w:hAnsiTheme="majorBidi" w:cstheme="majorBidi"/>
          <w:sz w:val="24"/>
          <w:szCs w:val="24"/>
        </w:rPr>
        <w:t xml:space="preserve">. </w:t>
      </w:r>
      <w:r w:rsidRPr="00CF5D1E">
        <w:rPr>
          <w:rFonts w:asciiTheme="majorBidi" w:hAnsiTheme="majorBidi" w:cstheme="majorBidi"/>
          <w:sz w:val="24"/>
          <w:szCs w:val="24"/>
        </w:rPr>
        <w:t xml:space="preserve">If </w:t>
      </w:r>
      <w:r>
        <w:rPr>
          <w:rFonts w:asciiTheme="majorBidi" w:hAnsiTheme="majorBidi" w:cstheme="majorBidi"/>
          <w:sz w:val="24"/>
          <w:szCs w:val="24"/>
        </w:rPr>
        <w:t>explained</w:t>
      </w:r>
      <w:r w:rsidRPr="00CF5D1E">
        <w:rPr>
          <w:rFonts w:asciiTheme="majorBidi" w:hAnsiTheme="majorBidi" w:cstheme="majorBidi"/>
          <w:sz w:val="24"/>
          <w:szCs w:val="24"/>
        </w:rPr>
        <w:t>, then the sentence above was actually born from two functioning clauses K-S-P-Pel-(S)-P-Pel, namely</w:t>
      </w:r>
      <w:r w:rsidR="002B15A1" w:rsidRPr="002B15A1">
        <w:rPr>
          <w:rFonts w:asciiTheme="majorBidi" w:hAnsiTheme="majorBidi" w:cstheme="majorBidi"/>
          <w:sz w:val="24"/>
          <w:szCs w:val="24"/>
        </w:rPr>
        <w:t xml:space="preserve">: </w:t>
      </w:r>
    </w:p>
    <w:p w14:paraId="3F355C8B" w14:textId="0B8DF9FB" w:rsidR="002B15A1" w:rsidRDefault="002B15A1" w:rsidP="003F4E42">
      <w:pPr>
        <w:spacing w:line="240" w:lineRule="auto"/>
        <w:jc w:val="both"/>
        <w:rPr>
          <w:rFonts w:asciiTheme="majorBidi" w:hAnsiTheme="majorBidi" w:cstheme="majorBidi"/>
          <w:sz w:val="24"/>
          <w:szCs w:val="24"/>
        </w:rPr>
      </w:pPr>
      <w:r w:rsidRPr="002B15A1">
        <w:rPr>
          <w:rFonts w:asciiTheme="majorBidi" w:hAnsiTheme="majorBidi" w:cstheme="majorBidi"/>
          <w:sz w:val="24"/>
          <w:szCs w:val="24"/>
        </w:rPr>
        <w:t xml:space="preserve">5a) </w:t>
      </w:r>
      <w:proofErr w:type="spellStart"/>
      <w:r w:rsidRPr="00CF5D1E">
        <w:rPr>
          <w:rFonts w:asciiTheme="majorBidi" w:hAnsiTheme="majorBidi" w:cstheme="majorBidi"/>
          <w:i/>
          <w:iCs/>
          <w:sz w:val="24"/>
          <w:szCs w:val="24"/>
        </w:rPr>
        <w:t>Setiap</w:t>
      </w:r>
      <w:proofErr w:type="spellEnd"/>
      <w:r w:rsidRPr="00CF5D1E">
        <w:rPr>
          <w:rFonts w:asciiTheme="majorBidi" w:hAnsiTheme="majorBidi" w:cstheme="majorBidi"/>
          <w:i/>
          <w:iCs/>
          <w:sz w:val="24"/>
          <w:szCs w:val="24"/>
        </w:rPr>
        <w:t xml:space="preserve"> </w:t>
      </w:r>
      <w:proofErr w:type="spellStart"/>
      <w:r w:rsidRPr="00CF5D1E">
        <w:rPr>
          <w:rFonts w:asciiTheme="majorBidi" w:hAnsiTheme="majorBidi" w:cstheme="majorBidi"/>
          <w:i/>
          <w:iCs/>
          <w:sz w:val="24"/>
          <w:szCs w:val="24"/>
        </w:rPr>
        <w:t>hari</w:t>
      </w:r>
      <w:proofErr w:type="spellEnd"/>
      <w:r w:rsidRPr="00CF5D1E">
        <w:rPr>
          <w:rFonts w:asciiTheme="majorBidi" w:hAnsiTheme="majorBidi" w:cstheme="majorBidi"/>
          <w:i/>
          <w:iCs/>
          <w:sz w:val="24"/>
          <w:szCs w:val="24"/>
        </w:rPr>
        <w:t xml:space="preserve"> Arif, Yunus, Adam </w:t>
      </w:r>
      <w:proofErr w:type="spellStart"/>
      <w:r w:rsidRPr="00CF5D1E">
        <w:rPr>
          <w:rFonts w:asciiTheme="majorBidi" w:hAnsiTheme="majorBidi" w:cstheme="majorBidi"/>
          <w:i/>
          <w:iCs/>
          <w:sz w:val="24"/>
          <w:szCs w:val="24"/>
        </w:rPr>
        <w:t>berangkat</w:t>
      </w:r>
      <w:proofErr w:type="spellEnd"/>
      <w:r w:rsidRPr="00CF5D1E">
        <w:rPr>
          <w:rFonts w:asciiTheme="majorBidi" w:hAnsiTheme="majorBidi" w:cstheme="majorBidi"/>
          <w:i/>
          <w:iCs/>
          <w:sz w:val="24"/>
          <w:szCs w:val="24"/>
        </w:rPr>
        <w:t xml:space="preserve"> </w:t>
      </w:r>
      <w:proofErr w:type="spellStart"/>
      <w:r w:rsidRPr="00CF5D1E">
        <w:rPr>
          <w:rFonts w:asciiTheme="majorBidi" w:hAnsiTheme="majorBidi" w:cstheme="majorBidi"/>
          <w:i/>
          <w:iCs/>
          <w:sz w:val="24"/>
          <w:szCs w:val="24"/>
        </w:rPr>
        <w:t>bersama-sama</w:t>
      </w:r>
      <w:proofErr w:type="spellEnd"/>
      <w:r w:rsidRPr="002B15A1">
        <w:rPr>
          <w:rFonts w:asciiTheme="majorBidi" w:hAnsiTheme="majorBidi" w:cstheme="majorBidi"/>
          <w:sz w:val="24"/>
          <w:szCs w:val="24"/>
        </w:rPr>
        <w:t>.</w:t>
      </w:r>
      <w:r w:rsidR="00CF5D1E">
        <w:rPr>
          <w:rFonts w:asciiTheme="majorBidi" w:hAnsiTheme="majorBidi" w:cstheme="majorBidi"/>
          <w:sz w:val="24"/>
          <w:szCs w:val="24"/>
        </w:rPr>
        <w:t xml:space="preserve"> ‘</w:t>
      </w:r>
      <w:r w:rsidR="00CF5D1E" w:rsidRPr="00CF5D1E">
        <w:rPr>
          <w:rFonts w:asciiTheme="majorBidi" w:hAnsiTheme="majorBidi" w:cstheme="majorBidi"/>
          <w:sz w:val="24"/>
          <w:szCs w:val="24"/>
        </w:rPr>
        <w:t>Every day Arif, Yunus, Adam departed together</w:t>
      </w:r>
      <w:r w:rsidR="00CF5D1E">
        <w:rPr>
          <w:rFonts w:asciiTheme="majorBidi" w:hAnsiTheme="majorBidi" w:cstheme="majorBidi"/>
          <w:sz w:val="24"/>
          <w:szCs w:val="24"/>
        </w:rPr>
        <w:t>’</w:t>
      </w:r>
    </w:p>
    <w:p w14:paraId="1E09B9F4" w14:textId="5059537C" w:rsidR="002B15A1" w:rsidRPr="002B15A1" w:rsidRDefault="002B15A1" w:rsidP="003F4E42">
      <w:pPr>
        <w:spacing w:line="240" w:lineRule="auto"/>
        <w:jc w:val="both"/>
        <w:rPr>
          <w:rFonts w:asciiTheme="majorBidi" w:hAnsiTheme="majorBidi" w:cstheme="majorBidi"/>
          <w:sz w:val="24"/>
          <w:szCs w:val="24"/>
        </w:rPr>
      </w:pPr>
      <w:r w:rsidRPr="002B15A1">
        <w:rPr>
          <w:rFonts w:asciiTheme="majorBidi" w:hAnsiTheme="majorBidi" w:cstheme="majorBidi"/>
          <w:sz w:val="24"/>
          <w:szCs w:val="24"/>
        </w:rPr>
        <w:t xml:space="preserve">5b) </w:t>
      </w:r>
      <w:proofErr w:type="spellStart"/>
      <w:r w:rsidRPr="00AC101C">
        <w:rPr>
          <w:rFonts w:asciiTheme="majorBidi" w:hAnsiTheme="majorBidi" w:cstheme="majorBidi"/>
          <w:i/>
          <w:iCs/>
          <w:sz w:val="24"/>
          <w:szCs w:val="24"/>
        </w:rPr>
        <w:t>Setiap</w:t>
      </w:r>
      <w:proofErr w:type="spellEnd"/>
      <w:r w:rsidRPr="00AC101C">
        <w:rPr>
          <w:rFonts w:asciiTheme="majorBidi" w:hAnsiTheme="majorBidi" w:cstheme="majorBidi"/>
          <w:i/>
          <w:iCs/>
          <w:sz w:val="24"/>
          <w:szCs w:val="24"/>
        </w:rPr>
        <w:t xml:space="preserve"> </w:t>
      </w:r>
      <w:proofErr w:type="spellStart"/>
      <w:r w:rsidRPr="00AC101C">
        <w:rPr>
          <w:rFonts w:asciiTheme="majorBidi" w:hAnsiTheme="majorBidi" w:cstheme="majorBidi"/>
          <w:i/>
          <w:iCs/>
          <w:sz w:val="24"/>
          <w:szCs w:val="24"/>
        </w:rPr>
        <w:t>hari</w:t>
      </w:r>
      <w:proofErr w:type="spellEnd"/>
      <w:r w:rsidRPr="00AC101C">
        <w:rPr>
          <w:rFonts w:asciiTheme="majorBidi" w:hAnsiTheme="majorBidi" w:cstheme="majorBidi"/>
          <w:i/>
          <w:iCs/>
          <w:sz w:val="24"/>
          <w:szCs w:val="24"/>
        </w:rPr>
        <w:t xml:space="preserve"> Arif, Yunus, Adam </w:t>
      </w:r>
      <w:proofErr w:type="spellStart"/>
      <w:r w:rsidRPr="00AC101C">
        <w:rPr>
          <w:rFonts w:asciiTheme="majorBidi" w:hAnsiTheme="majorBidi" w:cstheme="majorBidi"/>
          <w:i/>
          <w:iCs/>
          <w:sz w:val="24"/>
          <w:szCs w:val="24"/>
        </w:rPr>
        <w:t>belajar</w:t>
      </w:r>
      <w:proofErr w:type="spellEnd"/>
      <w:r w:rsidRPr="00AC101C">
        <w:rPr>
          <w:rFonts w:asciiTheme="majorBidi" w:hAnsiTheme="majorBidi" w:cstheme="majorBidi"/>
          <w:i/>
          <w:iCs/>
          <w:sz w:val="24"/>
          <w:szCs w:val="24"/>
        </w:rPr>
        <w:t xml:space="preserve"> </w:t>
      </w:r>
      <w:proofErr w:type="spellStart"/>
      <w:r w:rsidRPr="00AC101C">
        <w:rPr>
          <w:rFonts w:asciiTheme="majorBidi" w:hAnsiTheme="majorBidi" w:cstheme="majorBidi"/>
          <w:i/>
          <w:iCs/>
          <w:sz w:val="24"/>
          <w:szCs w:val="24"/>
        </w:rPr>
        <w:t>bersama-sama</w:t>
      </w:r>
      <w:proofErr w:type="spellEnd"/>
      <w:r w:rsidRPr="002B15A1">
        <w:rPr>
          <w:rFonts w:asciiTheme="majorBidi" w:hAnsiTheme="majorBidi" w:cstheme="majorBidi"/>
          <w:sz w:val="24"/>
          <w:szCs w:val="24"/>
        </w:rPr>
        <w:t>.</w:t>
      </w:r>
      <w:r w:rsidR="00AC101C">
        <w:rPr>
          <w:rFonts w:asciiTheme="majorBidi" w:hAnsiTheme="majorBidi" w:cstheme="majorBidi"/>
          <w:sz w:val="24"/>
          <w:szCs w:val="24"/>
        </w:rPr>
        <w:t xml:space="preserve"> ‘</w:t>
      </w:r>
      <w:r w:rsidR="00AC101C" w:rsidRPr="00AC101C">
        <w:rPr>
          <w:rFonts w:asciiTheme="majorBidi" w:hAnsiTheme="majorBidi" w:cstheme="majorBidi"/>
          <w:sz w:val="24"/>
          <w:szCs w:val="24"/>
        </w:rPr>
        <w:t>Every day Arif, Yunus, Adam study together</w:t>
      </w:r>
      <w:r w:rsidR="00AC101C">
        <w:rPr>
          <w:rFonts w:asciiTheme="majorBidi" w:hAnsiTheme="majorBidi" w:cstheme="majorBidi"/>
          <w:sz w:val="24"/>
          <w:szCs w:val="24"/>
        </w:rPr>
        <w:t>’</w:t>
      </w:r>
    </w:p>
    <w:p w14:paraId="4F748AEC" w14:textId="21C43A47" w:rsidR="00AC101C" w:rsidRDefault="00AC101C" w:rsidP="003F4E42">
      <w:pPr>
        <w:spacing w:line="240" w:lineRule="auto"/>
        <w:jc w:val="both"/>
        <w:rPr>
          <w:rFonts w:asciiTheme="majorBidi" w:hAnsiTheme="majorBidi" w:cstheme="majorBidi"/>
          <w:sz w:val="24"/>
          <w:szCs w:val="24"/>
        </w:rPr>
      </w:pPr>
      <w:r w:rsidRPr="00AC101C">
        <w:rPr>
          <w:rFonts w:asciiTheme="majorBidi" w:hAnsiTheme="majorBidi" w:cstheme="majorBidi"/>
          <w:sz w:val="24"/>
          <w:szCs w:val="24"/>
        </w:rPr>
        <w:t>The above data includes comp</w:t>
      </w:r>
      <w:r>
        <w:rPr>
          <w:rFonts w:asciiTheme="majorBidi" w:hAnsiTheme="majorBidi" w:cstheme="majorBidi"/>
          <w:sz w:val="24"/>
          <w:szCs w:val="24"/>
        </w:rPr>
        <w:t>lex</w:t>
      </w:r>
      <w:r w:rsidRPr="00AC101C">
        <w:rPr>
          <w:rFonts w:asciiTheme="majorBidi" w:hAnsiTheme="majorBidi" w:cstheme="majorBidi"/>
          <w:sz w:val="24"/>
          <w:szCs w:val="24"/>
        </w:rPr>
        <w:t xml:space="preserve"> compound sentences because the function K and function S in the second clause are closed together, finally the functions S and K are only located in the first clause.</w:t>
      </w:r>
    </w:p>
    <w:p w14:paraId="4CDD6FB5" w14:textId="22CB725B" w:rsidR="00835566" w:rsidRDefault="00AC101C" w:rsidP="003F4E42">
      <w:pPr>
        <w:spacing w:line="240" w:lineRule="auto"/>
        <w:jc w:val="both"/>
        <w:rPr>
          <w:rFonts w:asciiTheme="majorBidi" w:hAnsiTheme="majorBidi" w:cstheme="majorBidi"/>
          <w:sz w:val="24"/>
          <w:szCs w:val="24"/>
        </w:rPr>
      </w:pPr>
      <w:r w:rsidRPr="00AC101C">
        <w:rPr>
          <w:rFonts w:asciiTheme="majorBidi" w:hAnsiTheme="majorBidi" w:cstheme="majorBidi"/>
          <w:sz w:val="24"/>
          <w:szCs w:val="24"/>
        </w:rPr>
        <w:t>The next complexity review is equivalent compound sentences. Equivalent compound sentences are sentences that come from two independent clauses that can stand alone. Following is a detailed description of the findings of equivalent compound sentences in the research data corpus.</w:t>
      </w:r>
    </w:p>
    <w:p w14:paraId="71EED284" w14:textId="77777777" w:rsidR="003F4E42" w:rsidRPr="00835566" w:rsidRDefault="003F4E42" w:rsidP="003F4E42">
      <w:pPr>
        <w:spacing w:line="240" w:lineRule="auto"/>
        <w:jc w:val="both"/>
        <w:rPr>
          <w:rFonts w:asciiTheme="majorBidi" w:hAnsiTheme="majorBidi" w:cstheme="majorBidi"/>
          <w:sz w:val="24"/>
          <w:szCs w:val="24"/>
        </w:rPr>
      </w:pPr>
    </w:p>
    <w:tbl>
      <w:tblPr>
        <w:tblStyle w:val="TableGrid"/>
        <w:tblW w:w="0" w:type="auto"/>
        <w:tblInd w:w="-5" w:type="dxa"/>
        <w:tblLook w:val="04A0" w:firstRow="1" w:lastRow="0" w:firstColumn="1" w:lastColumn="0" w:noHBand="0" w:noVBand="1"/>
      </w:tblPr>
      <w:tblGrid>
        <w:gridCol w:w="1501"/>
        <w:gridCol w:w="1095"/>
        <w:gridCol w:w="6"/>
        <w:gridCol w:w="1202"/>
        <w:gridCol w:w="901"/>
        <w:gridCol w:w="925"/>
        <w:gridCol w:w="1095"/>
        <w:gridCol w:w="6"/>
        <w:gridCol w:w="1202"/>
      </w:tblGrid>
      <w:tr w:rsidR="00835566" w14:paraId="42AE63A0" w14:textId="77777777" w:rsidTr="00E21754">
        <w:trPr>
          <w:trHeight w:val="205"/>
        </w:trPr>
        <w:tc>
          <w:tcPr>
            <w:tcW w:w="1501" w:type="dxa"/>
            <w:tcBorders>
              <w:top w:val="single" w:sz="4" w:space="0" w:color="auto"/>
              <w:left w:val="single" w:sz="4" w:space="0" w:color="auto"/>
              <w:bottom w:val="single" w:sz="4" w:space="0" w:color="auto"/>
              <w:right w:val="single" w:sz="4" w:space="0" w:color="auto"/>
            </w:tcBorders>
            <w:hideMark/>
          </w:tcPr>
          <w:p w14:paraId="3AA708B0" w14:textId="27793092" w:rsidR="00835566" w:rsidRPr="008F65EF" w:rsidRDefault="00AC101C" w:rsidP="003D7772">
            <w:pPr>
              <w:pStyle w:val="ListParagraph"/>
              <w:spacing w:line="240" w:lineRule="auto"/>
              <w:ind w:left="0"/>
              <w:rPr>
                <w:rFonts w:asciiTheme="majorBidi" w:hAnsiTheme="majorBidi" w:cstheme="majorBidi"/>
                <w:b/>
                <w:sz w:val="22"/>
              </w:rPr>
            </w:pPr>
            <w:r>
              <w:rPr>
                <w:rFonts w:asciiTheme="majorBidi" w:hAnsiTheme="majorBidi" w:cstheme="majorBidi"/>
                <w:b/>
                <w:sz w:val="22"/>
              </w:rPr>
              <w:t>Form</w:t>
            </w:r>
            <w:r w:rsidR="00835566" w:rsidRPr="008F65EF">
              <w:rPr>
                <w:rFonts w:asciiTheme="majorBidi" w:hAnsiTheme="majorBidi" w:cstheme="majorBidi"/>
                <w:b/>
                <w:sz w:val="22"/>
              </w:rPr>
              <w:t xml:space="preserve"> </w:t>
            </w:r>
          </w:p>
        </w:tc>
        <w:tc>
          <w:tcPr>
            <w:tcW w:w="1101" w:type="dxa"/>
            <w:gridSpan w:val="2"/>
            <w:tcBorders>
              <w:top w:val="single" w:sz="4" w:space="0" w:color="auto"/>
              <w:left w:val="single" w:sz="4" w:space="0" w:color="auto"/>
              <w:bottom w:val="single" w:sz="4" w:space="0" w:color="auto"/>
              <w:right w:val="single" w:sz="4" w:space="0" w:color="auto"/>
            </w:tcBorders>
            <w:hideMark/>
          </w:tcPr>
          <w:p w14:paraId="35052154"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Airnya</w:t>
            </w:r>
            <w:proofErr w:type="spellEnd"/>
            <w:r w:rsidRPr="008F65EF">
              <w:rPr>
                <w:rFonts w:asciiTheme="majorBidi" w:hAnsiTheme="majorBidi" w:cstheme="majorBidi"/>
                <w:bCs/>
                <w:sz w:val="22"/>
              </w:rPr>
              <w:t xml:space="preserve"> </w:t>
            </w:r>
          </w:p>
        </w:tc>
        <w:tc>
          <w:tcPr>
            <w:tcW w:w="1202" w:type="dxa"/>
            <w:tcBorders>
              <w:top w:val="single" w:sz="4" w:space="0" w:color="auto"/>
              <w:left w:val="single" w:sz="4" w:space="0" w:color="auto"/>
              <w:bottom w:val="single" w:sz="4" w:space="0" w:color="auto"/>
              <w:right w:val="single" w:sz="4" w:space="0" w:color="auto"/>
            </w:tcBorders>
            <w:hideMark/>
          </w:tcPr>
          <w:p w14:paraId="20DC61BE"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penuh</w:t>
            </w:r>
            <w:proofErr w:type="spellEnd"/>
          </w:p>
        </w:tc>
        <w:tc>
          <w:tcPr>
            <w:tcW w:w="901" w:type="dxa"/>
            <w:tcBorders>
              <w:top w:val="single" w:sz="4" w:space="0" w:color="auto"/>
              <w:left w:val="single" w:sz="4" w:space="0" w:color="auto"/>
              <w:bottom w:val="single" w:sz="4" w:space="0" w:color="auto"/>
              <w:right w:val="single" w:sz="4" w:space="0" w:color="auto"/>
            </w:tcBorders>
            <w:hideMark/>
          </w:tcPr>
          <w:p w14:paraId="419E81C7"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habis</w:t>
            </w:r>
            <w:proofErr w:type="spellEnd"/>
          </w:p>
        </w:tc>
        <w:tc>
          <w:tcPr>
            <w:tcW w:w="925" w:type="dxa"/>
            <w:tcBorders>
              <w:top w:val="single" w:sz="4" w:space="0" w:color="auto"/>
              <w:left w:val="single" w:sz="4" w:space="0" w:color="auto"/>
              <w:bottom w:val="single" w:sz="4" w:space="0" w:color="auto"/>
              <w:right w:val="single" w:sz="4" w:space="0" w:color="auto"/>
            </w:tcBorders>
            <w:hideMark/>
          </w:tcPr>
          <w:p w14:paraId="78E57B44"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hujan</w:t>
            </w:r>
            <w:proofErr w:type="spellEnd"/>
          </w:p>
        </w:tc>
        <w:tc>
          <w:tcPr>
            <w:tcW w:w="1101" w:type="dxa"/>
            <w:gridSpan w:val="2"/>
            <w:tcBorders>
              <w:top w:val="single" w:sz="4" w:space="0" w:color="auto"/>
              <w:left w:val="single" w:sz="4" w:space="0" w:color="auto"/>
              <w:bottom w:val="single" w:sz="4" w:space="0" w:color="auto"/>
              <w:right w:val="single" w:sz="4" w:space="0" w:color="auto"/>
            </w:tcBorders>
            <w:hideMark/>
          </w:tcPr>
          <w:p w14:paraId="16B6E6F4"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airnya</w:t>
            </w:r>
            <w:proofErr w:type="spellEnd"/>
          </w:p>
        </w:tc>
        <w:tc>
          <w:tcPr>
            <w:tcW w:w="1202" w:type="dxa"/>
            <w:tcBorders>
              <w:top w:val="single" w:sz="4" w:space="0" w:color="auto"/>
              <w:left w:val="single" w:sz="4" w:space="0" w:color="auto"/>
              <w:bottom w:val="single" w:sz="4" w:space="0" w:color="auto"/>
              <w:right w:val="single" w:sz="4" w:space="0" w:color="auto"/>
            </w:tcBorders>
            <w:hideMark/>
          </w:tcPr>
          <w:p w14:paraId="01C6CCE0"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penuh</w:t>
            </w:r>
            <w:proofErr w:type="spellEnd"/>
          </w:p>
        </w:tc>
      </w:tr>
      <w:tr w:rsidR="00835566" w14:paraId="25079FB9" w14:textId="77777777" w:rsidTr="00E21754">
        <w:trPr>
          <w:trHeight w:val="84"/>
        </w:trPr>
        <w:tc>
          <w:tcPr>
            <w:tcW w:w="1501" w:type="dxa"/>
            <w:tcBorders>
              <w:top w:val="single" w:sz="4" w:space="0" w:color="auto"/>
              <w:left w:val="single" w:sz="4" w:space="0" w:color="auto"/>
              <w:bottom w:val="single" w:sz="4" w:space="0" w:color="auto"/>
              <w:right w:val="single" w:sz="4" w:space="0" w:color="auto"/>
            </w:tcBorders>
          </w:tcPr>
          <w:p w14:paraId="3730B816" w14:textId="38030265" w:rsidR="00835566" w:rsidRPr="008F65EF" w:rsidRDefault="00AC101C" w:rsidP="003D7772">
            <w:pPr>
              <w:pStyle w:val="ListParagraph"/>
              <w:spacing w:line="240" w:lineRule="auto"/>
              <w:ind w:left="0"/>
              <w:rPr>
                <w:rFonts w:asciiTheme="majorBidi" w:hAnsiTheme="majorBidi" w:cstheme="majorBidi"/>
                <w:b/>
                <w:sz w:val="22"/>
              </w:rPr>
            </w:pPr>
            <w:r w:rsidRPr="00AC101C">
              <w:rPr>
                <w:rFonts w:asciiTheme="majorBidi" w:hAnsiTheme="majorBidi" w:cstheme="majorBidi"/>
                <w:b/>
                <w:sz w:val="22"/>
              </w:rPr>
              <w:t>Function</w:t>
            </w:r>
          </w:p>
        </w:tc>
        <w:tc>
          <w:tcPr>
            <w:tcW w:w="1101" w:type="dxa"/>
            <w:gridSpan w:val="2"/>
            <w:tcBorders>
              <w:top w:val="single" w:sz="4" w:space="0" w:color="auto"/>
              <w:left w:val="single" w:sz="4" w:space="0" w:color="auto"/>
              <w:bottom w:val="single" w:sz="4" w:space="0" w:color="auto"/>
              <w:right w:val="single" w:sz="4" w:space="0" w:color="auto"/>
            </w:tcBorders>
          </w:tcPr>
          <w:p w14:paraId="6312EEFE"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S </w:t>
            </w:r>
          </w:p>
        </w:tc>
        <w:tc>
          <w:tcPr>
            <w:tcW w:w="1202" w:type="dxa"/>
            <w:tcBorders>
              <w:top w:val="single" w:sz="4" w:space="0" w:color="auto"/>
              <w:left w:val="single" w:sz="4" w:space="0" w:color="auto"/>
              <w:bottom w:val="single" w:sz="4" w:space="0" w:color="auto"/>
              <w:right w:val="single" w:sz="4" w:space="0" w:color="auto"/>
            </w:tcBorders>
          </w:tcPr>
          <w:p w14:paraId="68677FA8"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P </w:t>
            </w:r>
          </w:p>
        </w:tc>
        <w:tc>
          <w:tcPr>
            <w:tcW w:w="1826" w:type="dxa"/>
            <w:gridSpan w:val="2"/>
            <w:tcBorders>
              <w:top w:val="single" w:sz="4" w:space="0" w:color="auto"/>
              <w:left w:val="single" w:sz="4" w:space="0" w:color="auto"/>
              <w:bottom w:val="single" w:sz="4" w:space="0" w:color="auto"/>
              <w:right w:val="single" w:sz="4" w:space="0" w:color="auto"/>
            </w:tcBorders>
          </w:tcPr>
          <w:p w14:paraId="659933C2"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Ket</w:t>
            </w:r>
          </w:p>
        </w:tc>
        <w:tc>
          <w:tcPr>
            <w:tcW w:w="1101" w:type="dxa"/>
            <w:gridSpan w:val="2"/>
            <w:tcBorders>
              <w:top w:val="single" w:sz="4" w:space="0" w:color="auto"/>
              <w:left w:val="single" w:sz="4" w:space="0" w:color="auto"/>
              <w:bottom w:val="single" w:sz="4" w:space="0" w:color="auto"/>
              <w:right w:val="single" w:sz="4" w:space="0" w:color="auto"/>
            </w:tcBorders>
          </w:tcPr>
          <w:p w14:paraId="4163909D"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S </w:t>
            </w:r>
          </w:p>
        </w:tc>
        <w:tc>
          <w:tcPr>
            <w:tcW w:w="1202" w:type="dxa"/>
            <w:tcBorders>
              <w:top w:val="single" w:sz="4" w:space="0" w:color="auto"/>
              <w:left w:val="single" w:sz="4" w:space="0" w:color="auto"/>
              <w:bottom w:val="single" w:sz="4" w:space="0" w:color="auto"/>
              <w:right w:val="single" w:sz="4" w:space="0" w:color="auto"/>
            </w:tcBorders>
          </w:tcPr>
          <w:p w14:paraId="23AFA989"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P </w:t>
            </w:r>
          </w:p>
        </w:tc>
      </w:tr>
      <w:tr w:rsidR="00835566" w14:paraId="6716091C" w14:textId="77777777" w:rsidTr="00E21754">
        <w:trPr>
          <w:trHeight w:val="83"/>
        </w:trPr>
        <w:tc>
          <w:tcPr>
            <w:tcW w:w="1501" w:type="dxa"/>
            <w:tcBorders>
              <w:top w:val="single" w:sz="4" w:space="0" w:color="auto"/>
              <w:left w:val="single" w:sz="4" w:space="0" w:color="auto"/>
              <w:bottom w:val="single" w:sz="4" w:space="0" w:color="auto"/>
              <w:right w:val="single" w:sz="4" w:space="0" w:color="auto"/>
            </w:tcBorders>
            <w:vAlign w:val="center"/>
            <w:hideMark/>
          </w:tcPr>
          <w:p w14:paraId="30874377" w14:textId="4A584A89" w:rsidR="00835566" w:rsidRPr="008F65EF" w:rsidRDefault="00AC101C" w:rsidP="003D7772">
            <w:pPr>
              <w:pStyle w:val="ListParagraph"/>
              <w:spacing w:line="240" w:lineRule="auto"/>
              <w:ind w:left="0"/>
              <w:rPr>
                <w:rFonts w:asciiTheme="majorBidi" w:hAnsiTheme="majorBidi" w:cstheme="majorBidi"/>
                <w:b/>
                <w:sz w:val="22"/>
              </w:rPr>
            </w:pPr>
            <w:r w:rsidRPr="00AC101C">
              <w:rPr>
                <w:rFonts w:asciiTheme="majorBidi" w:hAnsiTheme="majorBidi" w:cstheme="majorBidi"/>
                <w:b/>
                <w:sz w:val="22"/>
              </w:rPr>
              <w:t>Category</w:t>
            </w:r>
          </w:p>
        </w:tc>
        <w:tc>
          <w:tcPr>
            <w:tcW w:w="1095" w:type="dxa"/>
            <w:tcBorders>
              <w:top w:val="single" w:sz="4" w:space="0" w:color="auto"/>
              <w:left w:val="single" w:sz="4" w:space="0" w:color="auto"/>
              <w:bottom w:val="single" w:sz="4" w:space="0" w:color="auto"/>
              <w:right w:val="single" w:sz="4" w:space="0" w:color="auto"/>
            </w:tcBorders>
            <w:hideMark/>
          </w:tcPr>
          <w:p w14:paraId="5033FC1A" w14:textId="77777777" w:rsidR="00835566" w:rsidRPr="008F65EF" w:rsidRDefault="00835566"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N</w:t>
            </w:r>
          </w:p>
        </w:tc>
        <w:tc>
          <w:tcPr>
            <w:tcW w:w="1208" w:type="dxa"/>
            <w:gridSpan w:val="2"/>
            <w:tcBorders>
              <w:top w:val="single" w:sz="4" w:space="0" w:color="auto"/>
              <w:left w:val="single" w:sz="4" w:space="0" w:color="auto"/>
              <w:bottom w:val="single" w:sz="4" w:space="0" w:color="auto"/>
              <w:right w:val="single" w:sz="4" w:space="0" w:color="auto"/>
            </w:tcBorders>
          </w:tcPr>
          <w:p w14:paraId="755B6369" w14:textId="77777777" w:rsidR="00835566" w:rsidRPr="008F65EF" w:rsidRDefault="00835566"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Adj</w:t>
            </w:r>
          </w:p>
        </w:tc>
        <w:tc>
          <w:tcPr>
            <w:tcW w:w="1826" w:type="dxa"/>
            <w:gridSpan w:val="2"/>
            <w:tcBorders>
              <w:top w:val="single" w:sz="4" w:space="0" w:color="auto"/>
              <w:left w:val="single" w:sz="4" w:space="0" w:color="auto"/>
              <w:bottom w:val="single" w:sz="4" w:space="0" w:color="auto"/>
              <w:right w:val="single" w:sz="4" w:space="0" w:color="auto"/>
            </w:tcBorders>
            <w:hideMark/>
          </w:tcPr>
          <w:p w14:paraId="4E01978C"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FV</w:t>
            </w:r>
          </w:p>
        </w:tc>
        <w:tc>
          <w:tcPr>
            <w:tcW w:w="1095" w:type="dxa"/>
            <w:tcBorders>
              <w:top w:val="single" w:sz="4" w:space="0" w:color="auto"/>
              <w:left w:val="single" w:sz="4" w:space="0" w:color="auto"/>
              <w:bottom w:val="single" w:sz="4" w:space="0" w:color="auto"/>
              <w:right w:val="single" w:sz="4" w:space="0" w:color="auto"/>
            </w:tcBorders>
            <w:hideMark/>
          </w:tcPr>
          <w:p w14:paraId="2E1FBEFC" w14:textId="77777777" w:rsidR="00835566" w:rsidRPr="008F65EF" w:rsidRDefault="00835566"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N</w:t>
            </w:r>
          </w:p>
        </w:tc>
        <w:tc>
          <w:tcPr>
            <w:tcW w:w="1208" w:type="dxa"/>
            <w:gridSpan w:val="2"/>
            <w:tcBorders>
              <w:top w:val="single" w:sz="4" w:space="0" w:color="auto"/>
              <w:left w:val="single" w:sz="4" w:space="0" w:color="auto"/>
              <w:bottom w:val="single" w:sz="4" w:space="0" w:color="auto"/>
              <w:right w:val="single" w:sz="4" w:space="0" w:color="auto"/>
            </w:tcBorders>
          </w:tcPr>
          <w:p w14:paraId="12EE9D52" w14:textId="77777777" w:rsidR="00835566" w:rsidRPr="008F65EF" w:rsidRDefault="00835566" w:rsidP="003D7772">
            <w:pPr>
              <w:pStyle w:val="ListParagraph"/>
              <w:spacing w:line="240" w:lineRule="auto"/>
              <w:ind w:left="0"/>
              <w:rPr>
                <w:rFonts w:asciiTheme="majorBidi" w:hAnsiTheme="majorBidi" w:cstheme="majorBidi"/>
                <w:bCs/>
                <w:sz w:val="22"/>
              </w:rPr>
            </w:pPr>
            <w:r>
              <w:rPr>
                <w:rFonts w:asciiTheme="majorBidi" w:hAnsiTheme="majorBidi" w:cstheme="majorBidi"/>
                <w:bCs/>
                <w:sz w:val="22"/>
              </w:rPr>
              <w:t>Adj</w:t>
            </w:r>
          </w:p>
        </w:tc>
      </w:tr>
      <w:tr w:rsidR="00835566" w14:paraId="45015810" w14:textId="77777777" w:rsidTr="00E21754">
        <w:trPr>
          <w:trHeight w:val="197"/>
        </w:trPr>
        <w:tc>
          <w:tcPr>
            <w:tcW w:w="1501" w:type="dxa"/>
            <w:tcBorders>
              <w:top w:val="single" w:sz="4" w:space="0" w:color="auto"/>
              <w:left w:val="single" w:sz="4" w:space="0" w:color="auto"/>
              <w:bottom w:val="single" w:sz="4" w:space="0" w:color="auto"/>
              <w:right w:val="single" w:sz="4" w:space="0" w:color="auto"/>
            </w:tcBorders>
            <w:hideMark/>
          </w:tcPr>
          <w:p w14:paraId="53686B76" w14:textId="2CC2785A" w:rsidR="00835566" w:rsidRPr="008F65EF" w:rsidRDefault="00AC101C" w:rsidP="003D7772">
            <w:pPr>
              <w:pStyle w:val="ListParagraph"/>
              <w:spacing w:line="240" w:lineRule="auto"/>
              <w:ind w:left="0"/>
              <w:rPr>
                <w:rFonts w:asciiTheme="majorBidi" w:hAnsiTheme="majorBidi" w:cstheme="majorBidi"/>
                <w:b/>
                <w:sz w:val="22"/>
              </w:rPr>
            </w:pPr>
            <w:r w:rsidRPr="00AC101C">
              <w:rPr>
                <w:rFonts w:asciiTheme="majorBidi" w:hAnsiTheme="majorBidi" w:cstheme="majorBidi"/>
                <w:b/>
                <w:sz w:val="22"/>
              </w:rPr>
              <w:t>Role</w:t>
            </w:r>
          </w:p>
        </w:tc>
        <w:tc>
          <w:tcPr>
            <w:tcW w:w="1101" w:type="dxa"/>
            <w:gridSpan w:val="2"/>
            <w:tcBorders>
              <w:top w:val="single" w:sz="4" w:space="0" w:color="auto"/>
              <w:left w:val="single" w:sz="4" w:space="0" w:color="auto"/>
              <w:bottom w:val="single" w:sz="4" w:space="0" w:color="auto"/>
              <w:right w:val="single" w:sz="4" w:space="0" w:color="auto"/>
            </w:tcBorders>
            <w:hideMark/>
          </w:tcPr>
          <w:p w14:paraId="67EF641C"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Sumber</w:t>
            </w:r>
            <w:proofErr w:type="spellEnd"/>
            <w:r w:rsidRPr="008F65EF">
              <w:rPr>
                <w:rFonts w:asciiTheme="majorBidi" w:hAnsiTheme="majorBidi" w:cstheme="majorBidi"/>
                <w:bCs/>
                <w:sz w:val="22"/>
              </w:rPr>
              <w:t xml:space="preserve"> </w:t>
            </w:r>
          </w:p>
        </w:tc>
        <w:tc>
          <w:tcPr>
            <w:tcW w:w="1202" w:type="dxa"/>
            <w:tcBorders>
              <w:top w:val="single" w:sz="4" w:space="0" w:color="auto"/>
              <w:left w:val="single" w:sz="4" w:space="0" w:color="auto"/>
              <w:bottom w:val="single" w:sz="4" w:space="0" w:color="auto"/>
              <w:right w:val="single" w:sz="4" w:space="0" w:color="auto"/>
            </w:tcBorders>
            <w:hideMark/>
          </w:tcPr>
          <w:p w14:paraId="65E062A2"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Kejadian</w:t>
            </w:r>
            <w:proofErr w:type="spellEnd"/>
            <w:r w:rsidRPr="008F65EF">
              <w:rPr>
                <w:rFonts w:asciiTheme="majorBidi" w:hAnsiTheme="majorBidi" w:cstheme="majorBidi"/>
                <w:bCs/>
                <w:sz w:val="22"/>
              </w:rPr>
              <w:t xml:space="preserve"> </w:t>
            </w:r>
          </w:p>
        </w:tc>
        <w:tc>
          <w:tcPr>
            <w:tcW w:w="1826" w:type="dxa"/>
            <w:gridSpan w:val="2"/>
            <w:tcBorders>
              <w:top w:val="single" w:sz="4" w:space="0" w:color="auto"/>
              <w:left w:val="single" w:sz="4" w:space="0" w:color="auto"/>
              <w:bottom w:val="single" w:sz="4" w:space="0" w:color="auto"/>
              <w:right w:val="single" w:sz="4" w:space="0" w:color="auto"/>
            </w:tcBorders>
            <w:hideMark/>
          </w:tcPr>
          <w:p w14:paraId="6C34C03C"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Waktu </w:t>
            </w:r>
          </w:p>
        </w:tc>
        <w:tc>
          <w:tcPr>
            <w:tcW w:w="1101" w:type="dxa"/>
            <w:gridSpan w:val="2"/>
            <w:tcBorders>
              <w:top w:val="single" w:sz="4" w:space="0" w:color="auto"/>
              <w:left w:val="single" w:sz="4" w:space="0" w:color="auto"/>
              <w:bottom w:val="single" w:sz="4" w:space="0" w:color="auto"/>
              <w:right w:val="single" w:sz="4" w:space="0" w:color="auto"/>
            </w:tcBorders>
            <w:hideMark/>
          </w:tcPr>
          <w:p w14:paraId="3EBFA067"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Sumber</w:t>
            </w:r>
            <w:proofErr w:type="spellEnd"/>
            <w:r w:rsidRPr="008F65EF">
              <w:rPr>
                <w:rFonts w:asciiTheme="majorBidi" w:hAnsiTheme="majorBidi" w:cstheme="majorBidi"/>
                <w:bCs/>
                <w:sz w:val="22"/>
              </w:rPr>
              <w:t xml:space="preserve">  </w:t>
            </w:r>
          </w:p>
        </w:tc>
        <w:tc>
          <w:tcPr>
            <w:tcW w:w="1202" w:type="dxa"/>
            <w:tcBorders>
              <w:top w:val="single" w:sz="4" w:space="0" w:color="auto"/>
              <w:left w:val="single" w:sz="4" w:space="0" w:color="auto"/>
              <w:bottom w:val="single" w:sz="4" w:space="0" w:color="auto"/>
              <w:right w:val="single" w:sz="4" w:space="0" w:color="auto"/>
            </w:tcBorders>
            <w:hideMark/>
          </w:tcPr>
          <w:p w14:paraId="58796AC1" w14:textId="77777777" w:rsidR="00835566" w:rsidRPr="008F65EF" w:rsidRDefault="00835566" w:rsidP="003D7772">
            <w:pPr>
              <w:pStyle w:val="ListParagraph"/>
              <w:spacing w:line="240" w:lineRule="auto"/>
              <w:ind w:left="0"/>
              <w:rPr>
                <w:rFonts w:asciiTheme="majorBidi" w:hAnsiTheme="majorBidi" w:cstheme="majorBidi"/>
                <w:bCs/>
                <w:sz w:val="22"/>
              </w:rPr>
            </w:pPr>
            <w:proofErr w:type="spellStart"/>
            <w:r w:rsidRPr="008F65EF">
              <w:rPr>
                <w:rFonts w:asciiTheme="majorBidi" w:hAnsiTheme="majorBidi" w:cstheme="majorBidi"/>
                <w:bCs/>
                <w:sz w:val="22"/>
              </w:rPr>
              <w:t>Kejadian</w:t>
            </w:r>
            <w:proofErr w:type="spellEnd"/>
            <w:r w:rsidRPr="008F65EF">
              <w:rPr>
                <w:rFonts w:asciiTheme="majorBidi" w:hAnsiTheme="majorBidi" w:cstheme="majorBidi"/>
                <w:bCs/>
                <w:sz w:val="22"/>
              </w:rPr>
              <w:t xml:space="preserve"> </w:t>
            </w:r>
          </w:p>
        </w:tc>
      </w:tr>
      <w:tr w:rsidR="00835566" w14:paraId="63E8193C" w14:textId="77777777" w:rsidTr="00E21754">
        <w:trPr>
          <w:trHeight w:val="205"/>
        </w:trPr>
        <w:tc>
          <w:tcPr>
            <w:tcW w:w="1501" w:type="dxa"/>
            <w:tcBorders>
              <w:top w:val="single" w:sz="4" w:space="0" w:color="auto"/>
              <w:left w:val="single" w:sz="4" w:space="0" w:color="auto"/>
              <w:bottom w:val="single" w:sz="4" w:space="0" w:color="auto"/>
              <w:right w:val="single" w:sz="4" w:space="0" w:color="auto"/>
            </w:tcBorders>
            <w:hideMark/>
          </w:tcPr>
          <w:p w14:paraId="5F9C3181" w14:textId="364828DD" w:rsidR="00835566" w:rsidRPr="008F65EF" w:rsidRDefault="00AC101C" w:rsidP="003D7772">
            <w:pPr>
              <w:pStyle w:val="ListParagraph"/>
              <w:spacing w:line="240" w:lineRule="auto"/>
              <w:ind w:left="0"/>
              <w:rPr>
                <w:rFonts w:asciiTheme="majorBidi" w:hAnsiTheme="majorBidi" w:cstheme="majorBidi"/>
                <w:b/>
                <w:sz w:val="22"/>
              </w:rPr>
            </w:pPr>
            <w:r w:rsidRPr="00AC101C">
              <w:rPr>
                <w:rFonts w:asciiTheme="majorBidi" w:hAnsiTheme="majorBidi" w:cstheme="majorBidi"/>
                <w:b/>
                <w:sz w:val="22"/>
              </w:rPr>
              <w:t>Complexity</w:t>
            </w:r>
          </w:p>
        </w:tc>
        <w:tc>
          <w:tcPr>
            <w:tcW w:w="4129" w:type="dxa"/>
            <w:gridSpan w:val="5"/>
            <w:tcBorders>
              <w:top w:val="single" w:sz="4" w:space="0" w:color="auto"/>
              <w:left w:val="single" w:sz="4" w:space="0" w:color="auto"/>
              <w:bottom w:val="single" w:sz="4" w:space="0" w:color="auto"/>
              <w:right w:val="single" w:sz="4" w:space="0" w:color="auto"/>
            </w:tcBorders>
            <w:hideMark/>
          </w:tcPr>
          <w:p w14:paraId="06241DF3"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TW79/Kl02/ </w:t>
            </w:r>
            <w:proofErr w:type="spellStart"/>
            <w:r w:rsidRPr="008F65EF">
              <w:rPr>
                <w:rFonts w:asciiTheme="majorBidi" w:hAnsiTheme="majorBidi" w:cstheme="majorBidi"/>
                <w:bCs/>
                <w:sz w:val="22"/>
              </w:rPr>
              <w:t>MSet</w:t>
            </w:r>
            <w:proofErr w:type="spellEnd"/>
          </w:p>
        </w:tc>
        <w:tc>
          <w:tcPr>
            <w:tcW w:w="2303" w:type="dxa"/>
            <w:gridSpan w:val="3"/>
            <w:tcBorders>
              <w:top w:val="single" w:sz="4" w:space="0" w:color="auto"/>
              <w:left w:val="single" w:sz="4" w:space="0" w:color="auto"/>
              <w:bottom w:val="single" w:sz="4" w:space="0" w:color="auto"/>
              <w:right w:val="single" w:sz="4" w:space="0" w:color="auto"/>
            </w:tcBorders>
            <w:hideMark/>
          </w:tcPr>
          <w:p w14:paraId="329D9EF6" w14:textId="77777777" w:rsidR="00835566" w:rsidRPr="008F65EF" w:rsidRDefault="00835566" w:rsidP="003D7772">
            <w:pPr>
              <w:pStyle w:val="ListParagraph"/>
              <w:spacing w:line="240" w:lineRule="auto"/>
              <w:ind w:left="0"/>
              <w:rPr>
                <w:rFonts w:asciiTheme="majorBidi" w:hAnsiTheme="majorBidi" w:cstheme="majorBidi"/>
                <w:bCs/>
                <w:sz w:val="22"/>
              </w:rPr>
            </w:pPr>
            <w:r w:rsidRPr="008F65EF">
              <w:rPr>
                <w:rFonts w:asciiTheme="majorBidi" w:hAnsiTheme="majorBidi" w:cstheme="majorBidi"/>
                <w:bCs/>
                <w:sz w:val="22"/>
              </w:rPr>
              <w:t xml:space="preserve">TW 79/ S-P-Ket-S-P </w:t>
            </w:r>
          </w:p>
        </w:tc>
      </w:tr>
    </w:tbl>
    <w:p w14:paraId="43A92359" w14:textId="77777777" w:rsidR="003F4E42" w:rsidRDefault="00835566" w:rsidP="003D7772">
      <w:pPr>
        <w:spacing w:line="360" w:lineRule="auto"/>
        <w:jc w:val="both"/>
        <w:rPr>
          <w:rFonts w:asciiTheme="majorBidi" w:hAnsiTheme="majorBidi" w:cstheme="majorBidi"/>
          <w:sz w:val="24"/>
          <w:szCs w:val="24"/>
        </w:rPr>
      </w:pPr>
      <w:r w:rsidRPr="00835566">
        <w:rPr>
          <w:rFonts w:asciiTheme="majorBidi" w:hAnsiTheme="majorBidi" w:cstheme="majorBidi"/>
          <w:sz w:val="24"/>
          <w:szCs w:val="24"/>
        </w:rPr>
        <w:tab/>
      </w:r>
    </w:p>
    <w:p w14:paraId="570264BF" w14:textId="720EFA67" w:rsidR="00835566" w:rsidRPr="00244E04" w:rsidRDefault="00AC101C"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TW79/Kl02/</w:t>
      </w:r>
      <w:proofErr w:type="spellStart"/>
      <w:r w:rsidRPr="00244E04">
        <w:rPr>
          <w:rFonts w:asciiTheme="majorBidi" w:hAnsiTheme="majorBidi" w:cstheme="majorBidi"/>
          <w:sz w:val="24"/>
          <w:szCs w:val="24"/>
        </w:rPr>
        <w:t>MSet</w:t>
      </w:r>
      <w:proofErr w:type="spellEnd"/>
      <w:r w:rsidRPr="00244E04">
        <w:rPr>
          <w:rFonts w:asciiTheme="majorBidi" w:hAnsiTheme="majorBidi" w:cstheme="majorBidi"/>
          <w:sz w:val="24"/>
          <w:szCs w:val="24"/>
        </w:rPr>
        <w:t xml:space="preserve"> data consists of two clauses that can stand alone into sentences as below</w:t>
      </w:r>
      <w:r w:rsidR="00835566" w:rsidRPr="00244E04">
        <w:rPr>
          <w:rFonts w:asciiTheme="majorBidi" w:hAnsiTheme="majorBidi" w:cstheme="majorBidi"/>
          <w:sz w:val="24"/>
          <w:szCs w:val="24"/>
        </w:rPr>
        <w:t>:</w:t>
      </w:r>
    </w:p>
    <w:p w14:paraId="11DFD253" w14:textId="686C0C65" w:rsidR="00835566" w:rsidRPr="00244E04" w:rsidRDefault="00835566"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 xml:space="preserve">79a) </w:t>
      </w:r>
      <w:proofErr w:type="spellStart"/>
      <w:r w:rsidRPr="00244E04">
        <w:rPr>
          <w:rFonts w:asciiTheme="majorBidi" w:hAnsiTheme="majorBidi" w:cstheme="majorBidi"/>
          <w:i/>
          <w:iCs/>
          <w:sz w:val="24"/>
          <w:szCs w:val="24"/>
        </w:rPr>
        <w:t>Airnya</w:t>
      </w:r>
      <w:proofErr w:type="spellEnd"/>
      <w:r w:rsidRPr="00244E04">
        <w:rPr>
          <w:rFonts w:asciiTheme="majorBidi" w:hAnsiTheme="majorBidi" w:cstheme="majorBidi"/>
          <w:i/>
          <w:iCs/>
          <w:sz w:val="24"/>
          <w:szCs w:val="24"/>
        </w:rPr>
        <w:t xml:space="preserve"> </w:t>
      </w:r>
      <w:proofErr w:type="spellStart"/>
      <w:r w:rsidRPr="00244E04">
        <w:rPr>
          <w:rFonts w:asciiTheme="majorBidi" w:hAnsiTheme="majorBidi" w:cstheme="majorBidi"/>
          <w:i/>
          <w:iCs/>
          <w:sz w:val="24"/>
          <w:szCs w:val="24"/>
        </w:rPr>
        <w:t>penuh</w:t>
      </w:r>
      <w:proofErr w:type="spellEnd"/>
      <w:r w:rsidR="00AC101C" w:rsidRPr="00244E04">
        <w:rPr>
          <w:rFonts w:asciiTheme="majorBidi" w:hAnsiTheme="majorBidi" w:cstheme="majorBidi"/>
          <w:sz w:val="24"/>
          <w:szCs w:val="24"/>
        </w:rPr>
        <w:t xml:space="preserve"> ‘</w:t>
      </w:r>
      <w:r w:rsidR="00AC101C" w:rsidRPr="00244E04">
        <w:rPr>
          <w:rFonts w:asciiTheme="majorBidi" w:hAnsiTheme="majorBidi" w:cstheme="majorBidi"/>
          <w:sz w:val="24"/>
          <w:szCs w:val="24"/>
        </w:rPr>
        <w:t>The water is full</w:t>
      </w:r>
      <w:r w:rsidR="00AC101C" w:rsidRPr="00244E04">
        <w:rPr>
          <w:rFonts w:asciiTheme="majorBidi" w:hAnsiTheme="majorBidi" w:cstheme="majorBidi"/>
          <w:sz w:val="24"/>
          <w:szCs w:val="24"/>
        </w:rPr>
        <w:t>’</w:t>
      </w:r>
    </w:p>
    <w:p w14:paraId="0B929A3F" w14:textId="3B380F64" w:rsidR="003F4E42" w:rsidRPr="00244E04" w:rsidRDefault="00835566"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 xml:space="preserve">79b) </w:t>
      </w:r>
      <w:r w:rsidRPr="00244E04">
        <w:rPr>
          <w:rFonts w:asciiTheme="majorBidi" w:hAnsiTheme="majorBidi" w:cstheme="majorBidi"/>
          <w:i/>
          <w:iCs/>
          <w:sz w:val="24"/>
          <w:szCs w:val="24"/>
        </w:rPr>
        <w:t xml:space="preserve">Habis </w:t>
      </w:r>
      <w:proofErr w:type="spellStart"/>
      <w:r w:rsidRPr="00244E04">
        <w:rPr>
          <w:rFonts w:asciiTheme="majorBidi" w:hAnsiTheme="majorBidi" w:cstheme="majorBidi"/>
          <w:i/>
          <w:iCs/>
          <w:sz w:val="24"/>
          <w:szCs w:val="24"/>
        </w:rPr>
        <w:t>hujan</w:t>
      </w:r>
      <w:proofErr w:type="spellEnd"/>
      <w:r w:rsidRPr="00244E04">
        <w:rPr>
          <w:rFonts w:asciiTheme="majorBidi" w:hAnsiTheme="majorBidi" w:cstheme="majorBidi"/>
          <w:i/>
          <w:iCs/>
          <w:sz w:val="24"/>
          <w:szCs w:val="24"/>
        </w:rPr>
        <w:t xml:space="preserve"> </w:t>
      </w:r>
      <w:proofErr w:type="spellStart"/>
      <w:r w:rsidRPr="00244E04">
        <w:rPr>
          <w:rFonts w:asciiTheme="majorBidi" w:hAnsiTheme="majorBidi" w:cstheme="majorBidi"/>
          <w:i/>
          <w:iCs/>
          <w:sz w:val="24"/>
          <w:szCs w:val="24"/>
        </w:rPr>
        <w:t>airnya</w:t>
      </w:r>
      <w:proofErr w:type="spellEnd"/>
      <w:r w:rsidRPr="00244E04">
        <w:rPr>
          <w:rFonts w:asciiTheme="majorBidi" w:hAnsiTheme="majorBidi" w:cstheme="majorBidi"/>
          <w:i/>
          <w:iCs/>
          <w:sz w:val="24"/>
          <w:szCs w:val="24"/>
        </w:rPr>
        <w:t xml:space="preserve"> </w:t>
      </w:r>
      <w:proofErr w:type="spellStart"/>
      <w:r w:rsidRPr="00244E04">
        <w:rPr>
          <w:rFonts w:asciiTheme="majorBidi" w:hAnsiTheme="majorBidi" w:cstheme="majorBidi"/>
          <w:i/>
          <w:iCs/>
          <w:sz w:val="24"/>
          <w:szCs w:val="24"/>
        </w:rPr>
        <w:t>penuh</w:t>
      </w:r>
      <w:proofErr w:type="spellEnd"/>
      <w:r w:rsidR="00AC101C" w:rsidRPr="00244E04">
        <w:rPr>
          <w:rFonts w:asciiTheme="majorBidi" w:hAnsiTheme="majorBidi" w:cstheme="majorBidi"/>
          <w:sz w:val="24"/>
          <w:szCs w:val="24"/>
        </w:rPr>
        <w:t xml:space="preserve"> ‘</w:t>
      </w:r>
      <w:r w:rsidR="00AC101C" w:rsidRPr="00244E04">
        <w:rPr>
          <w:rFonts w:asciiTheme="majorBidi" w:hAnsiTheme="majorBidi" w:cstheme="majorBidi"/>
          <w:sz w:val="24"/>
          <w:szCs w:val="24"/>
        </w:rPr>
        <w:t>After the rain the water is full</w:t>
      </w:r>
      <w:r w:rsidR="00AC101C" w:rsidRPr="00244E04">
        <w:rPr>
          <w:rFonts w:asciiTheme="majorBidi" w:hAnsiTheme="majorBidi" w:cstheme="majorBidi"/>
          <w:sz w:val="24"/>
          <w:szCs w:val="24"/>
        </w:rPr>
        <w:t>’</w:t>
      </w:r>
    </w:p>
    <w:p w14:paraId="70B34006" w14:textId="77777777" w:rsidR="003F4E42" w:rsidRPr="00244E04" w:rsidRDefault="003F4E42" w:rsidP="003F4E42">
      <w:pPr>
        <w:spacing w:line="240" w:lineRule="auto"/>
        <w:jc w:val="both"/>
        <w:rPr>
          <w:rFonts w:asciiTheme="majorBidi" w:hAnsiTheme="majorBidi" w:cstheme="majorBidi"/>
          <w:sz w:val="24"/>
          <w:szCs w:val="24"/>
        </w:rPr>
      </w:pPr>
    </w:p>
    <w:p w14:paraId="2E57ACC4" w14:textId="6FC249B5" w:rsidR="001E7270" w:rsidRPr="00244E04" w:rsidRDefault="00835566" w:rsidP="003F4E42">
      <w:pPr>
        <w:spacing w:line="240" w:lineRule="auto"/>
        <w:jc w:val="both"/>
        <w:rPr>
          <w:rFonts w:asciiTheme="majorBidi" w:hAnsiTheme="majorBidi" w:cstheme="majorBidi"/>
          <w:sz w:val="24"/>
          <w:szCs w:val="24"/>
        </w:rPr>
      </w:pPr>
      <w:proofErr w:type="spellStart"/>
      <w:r w:rsidRPr="00244E04">
        <w:rPr>
          <w:rFonts w:asciiTheme="majorBidi" w:hAnsiTheme="majorBidi" w:cstheme="majorBidi"/>
          <w:sz w:val="24"/>
          <w:szCs w:val="24"/>
        </w:rPr>
        <w:t>Fungsi</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sintaksis</w:t>
      </w:r>
      <w:proofErr w:type="spellEnd"/>
      <w:r w:rsidRPr="00244E04">
        <w:rPr>
          <w:rFonts w:asciiTheme="majorBidi" w:hAnsiTheme="majorBidi" w:cstheme="majorBidi"/>
          <w:sz w:val="24"/>
          <w:szCs w:val="24"/>
        </w:rPr>
        <w:t xml:space="preserve"> pada </w:t>
      </w:r>
      <w:proofErr w:type="spellStart"/>
      <w:r w:rsidRPr="00244E04">
        <w:rPr>
          <w:rFonts w:asciiTheme="majorBidi" w:hAnsiTheme="majorBidi" w:cstheme="majorBidi"/>
          <w:sz w:val="24"/>
          <w:szCs w:val="24"/>
        </w:rPr>
        <w:t>kalimat</w:t>
      </w:r>
      <w:proofErr w:type="spellEnd"/>
      <w:r w:rsidRPr="00244E04">
        <w:rPr>
          <w:rFonts w:asciiTheme="majorBidi" w:hAnsiTheme="majorBidi" w:cstheme="majorBidi"/>
          <w:sz w:val="24"/>
          <w:szCs w:val="24"/>
        </w:rPr>
        <w:t xml:space="preserve"> 79a </w:t>
      </w:r>
      <w:proofErr w:type="spellStart"/>
      <w:r w:rsidRPr="00244E04">
        <w:rPr>
          <w:rFonts w:asciiTheme="majorBidi" w:hAnsiTheme="majorBidi" w:cstheme="majorBidi"/>
          <w:sz w:val="24"/>
          <w:szCs w:val="24"/>
        </w:rPr>
        <w:t>adalah</w:t>
      </w:r>
      <w:proofErr w:type="spellEnd"/>
      <w:r w:rsidRPr="00244E04">
        <w:rPr>
          <w:rFonts w:asciiTheme="majorBidi" w:hAnsiTheme="majorBidi" w:cstheme="majorBidi"/>
          <w:sz w:val="24"/>
          <w:szCs w:val="24"/>
        </w:rPr>
        <w:t xml:space="preserve"> S-P, </w:t>
      </w:r>
      <w:proofErr w:type="spellStart"/>
      <w:r w:rsidRPr="00244E04">
        <w:rPr>
          <w:rFonts w:asciiTheme="majorBidi" w:hAnsiTheme="majorBidi" w:cstheme="majorBidi"/>
          <w:sz w:val="24"/>
          <w:szCs w:val="24"/>
        </w:rPr>
        <w:t>kemudian</w:t>
      </w:r>
      <w:proofErr w:type="spellEnd"/>
      <w:r w:rsidRPr="00244E04">
        <w:rPr>
          <w:rFonts w:asciiTheme="majorBidi" w:hAnsiTheme="majorBidi" w:cstheme="majorBidi"/>
          <w:sz w:val="24"/>
          <w:szCs w:val="24"/>
        </w:rPr>
        <w:t xml:space="preserve"> pada 79b </w:t>
      </w:r>
      <w:proofErr w:type="spellStart"/>
      <w:r w:rsidRPr="00244E04">
        <w:rPr>
          <w:rFonts w:asciiTheme="majorBidi" w:hAnsiTheme="majorBidi" w:cstheme="majorBidi"/>
          <w:sz w:val="24"/>
          <w:szCs w:val="24"/>
        </w:rPr>
        <w:t>adalah</w:t>
      </w:r>
      <w:proofErr w:type="spellEnd"/>
      <w:r w:rsidRPr="00244E04">
        <w:rPr>
          <w:rFonts w:asciiTheme="majorBidi" w:hAnsiTheme="majorBidi" w:cstheme="majorBidi"/>
          <w:sz w:val="24"/>
          <w:szCs w:val="24"/>
        </w:rPr>
        <w:t xml:space="preserve"> K-S-P. </w:t>
      </w:r>
      <w:proofErr w:type="spellStart"/>
      <w:r w:rsidRPr="00244E04">
        <w:rPr>
          <w:rFonts w:asciiTheme="majorBidi" w:hAnsiTheme="majorBidi" w:cstheme="majorBidi"/>
          <w:sz w:val="24"/>
          <w:szCs w:val="24"/>
        </w:rPr>
        <w:t>Kedua</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kalimat</w:t>
      </w:r>
      <w:proofErr w:type="spellEnd"/>
      <w:r w:rsidRPr="00244E04">
        <w:rPr>
          <w:rFonts w:asciiTheme="majorBidi" w:hAnsiTheme="majorBidi" w:cstheme="majorBidi"/>
          <w:sz w:val="24"/>
          <w:szCs w:val="24"/>
        </w:rPr>
        <w:t xml:space="preserve"> di </w:t>
      </w:r>
      <w:proofErr w:type="spellStart"/>
      <w:r w:rsidRPr="00244E04">
        <w:rPr>
          <w:rFonts w:asciiTheme="majorBidi" w:hAnsiTheme="majorBidi" w:cstheme="majorBidi"/>
          <w:sz w:val="24"/>
          <w:szCs w:val="24"/>
        </w:rPr>
        <w:t>atas</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bisa</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berdiri</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sendiri</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karena</w:t>
      </w:r>
      <w:proofErr w:type="spellEnd"/>
      <w:r w:rsidRPr="00244E04">
        <w:rPr>
          <w:rFonts w:asciiTheme="majorBidi" w:hAnsiTheme="majorBidi" w:cstheme="majorBidi"/>
          <w:sz w:val="24"/>
          <w:szCs w:val="24"/>
        </w:rPr>
        <w:t xml:space="preserve"> masing-masing </w:t>
      </w:r>
      <w:proofErr w:type="spellStart"/>
      <w:r w:rsidRPr="00244E04">
        <w:rPr>
          <w:rFonts w:asciiTheme="majorBidi" w:hAnsiTheme="majorBidi" w:cstheme="majorBidi"/>
          <w:sz w:val="24"/>
          <w:szCs w:val="24"/>
        </w:rPr>
        <w:t>klausa</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memiliki</w:t>
      </w:r>
      <w:proofErr w:type="spellEnd"/>
      <w:r w:rsidRPr="00244E04">
        <w:rPr>
          <w:rFonts w:asciiTheme="majorBidi" w:hAnsiTheme="majorBidi" w:cstheme="majorBidi"/>
          <w:sz w:val="24"/>
          <w:szCs w:val="24"/>
        </w:rPr>
        <w:t xml:space="preserve"> </w:t>
      </w:r>
      <w:proofErr w:type="spellStart"/>
      <w:r w:rsidRPr="00244E04">
        <w:rPr>
          <w:rFonts w:asciiTheme="majorBidi" w:hAnsiTheme="majorBidi" w:cstheme="majorBidi"/>
          <w:sz w:val="24"/>
          <w:szCs w:val="24"/>
        </w:rPr>
        <w:t>fungsi</w:t>
      </w:r>
      <w:proofErr w:type="spellEnd"/>
      <w:r w:rsidRPr="00244E04">
        <w:rPr>
          <w:rFonts w:asciiTheme="majorBidi" w:hAnsiTheme="majorBidi" w:cstheme="majorBidi"/>
          <w:sz w:val="24"/>
          <w:szCs w:val="24"/>
        </w:rPr>
        <w:t xml:space="preserve"> P. </w:t>
      </w:r>
      <w:r w:rsidR="00AC101C" w:rsidRPr="00244E04">
        <w:rPr>
          <w:rFonts w:asciiTheme="majorBidi" w:hAnsiTheme="majorBidi" w:cstheme="majorBidi"/>
          <w:sz w:val="24"/>
          <w:szCs w:val="24"/>
        </w:rPr>
        <w:t xml:space="preserve">The conjunction between clauses in the sentence above is the word </w:t>
      </w:r>
      <w:proofErr w:type="spellStart"/>
      <w:r w:rsidR="00AC101C" w:rsidRPr="00244E04">
        <w:rPr>
          <w:rFonts w:asciiTheme="majorBidi" w:hAnsiTheme="majorBidi" w:cstheme="majorBidi"/>
          <w:i/>
          <w:iCs/>
          <w:sz w:val="24"/>
          <w:szCs w:val="24"/>
        </w:rPr>
        <w:t>setelah</w:t>
      </w:r>
      <w:proofErr w:type="spellEnd"/>
      <w:r w:rsidR="00AC101C" w:rsidRPr="00244E04">
        <w:rPr>
          <w:rFonts w:asciiTheme="majorBidi" w:hAnsiTheme="majorBidi" w:cstheme="majorBidi"/>
          <w:sz w:val="24"/>
          <w:szCs w:val="24"/>
        </w:rPr>
        <w:t xml:space="preserve"> ‘</w:t>
      </w:r>
      <w:r w:rsidR="00AC101C" w:rsidRPr="00244E04">
        <w:rPr>
          <w:rFonts w:asciiTheme="majorBidi" w:hAnsiTheme="majorBidi" w:cstheme="majorBidi"/>
          <w:sz w:val="24"/>
          <w:szCs w:val="24"/>
        </w:rPr>
        <w:t>after</w:t>
      </w:r>
      <w:r w:rsidR="00AC101C" w:rsidRPr="00244E04">
        <w:rPr>
          <w:rFonts w:asciiTheme="majorBidi" w:hAnsiTheme="majorBidi" w:cstheme="majorBidi"/>
          <w:sz w:val="24"/>
          <w:szCs w:val="24"/>
        </w:rPr>
        <w:t>’</w:t>
      </w:r>
      <w:r w:rsidR="00AC101C" w:rsidRPr="00244E04">
        <w:rPr>
          <w:rFonts w:asciiTheme="majorBidi" w:hAnsiTheme="majorBidi" w:cstheme="majorBidi"/>
          <w:sz w:val="24"/>
          <w:szCs w:val="24"/>
        </w:rPr>
        <w:t>, but it is pronounced in Javanese as the word</w:t>
      </w:r>
      <w:r w:rsidR="00AC101C" w:rsidRPr="00244E04">
        <w:rPr>
          <w:rFonts w:asciiTheme="majorBidi" w:hAnsiTheme="majorBidi" w:cstheme="majorBidi"/>
          <w:sz w:val="24"/>
          <w:szCs w:val="24"/>
        </w:rPr>
        <w:t xml:space="preserve"> </w:t>
      </w:r>
      <w:proofErr w:type="spellStart"/>
      <w:r w:rsidR="00AC101C" w:rsidRPr="00244E04">
        <w:rPr>
          <w:rFonts w:asciiTheme="majorBidi" w:hAnsiTheme="majorBidi" w:cstheme="majorBidi"/>
          <w:i/>
          <w:iCs/>
          <w:sz w:val="24"/>
          <w:szCs w:val="24"/>
        </w:rPr>
        <w:t>habis</w:t>
      </w:r>
      <w:proofErr w:type="spellEnd"/>
      <w:r w:rsidR="00AC101C" w:rsidRPr="00244E04">
        <w:rPr>
          <w:rFonts w:asciiTheme="majorBidi" w:hAnsiTheme="majorBidi" w:cstheme="majorBidi"/>
          <w:sz w:val="24"/>
          <w:szCs w:val="24"/>
        </w:rPr>
        <w:t xml:space="preserve"> </w:t>
      </w:r>
      <w:r w:rsidR="00AC101C" w:rsidRPr="00244E04">
        <w:rPr>
          <w:rFonts w:asciiTheme="majorBidi" w:hAnsiTheme="majorBidi" w:cstheme="majorBidi"/>
          <w:sz w:val="24"/>
          <w:szCs w:val="24"/>
        </w:rPr>
        <w:t>‘</w:t>
      </w:r>
      <w:proofErr w:type="gramStart"/>
      <w:r w:rsidR="00AC101C" w:rsidRPr="00244E04">
        <w:rPr>
          <w:rFonts w:asciiTheme="majorBidi" w:hAnsiTheme="majorBidi" w:cstheme="majorBidi"/>
          <w:sz w:val="24"/>
          <w:szCs w:val="24"/>
        </w:rPr>
        <w:t>ends</w:t>
      </w:r>
      <w:r w:rsidR="00AC101C" w:rsidRPr="00244E04">
        <w:rPr>
          <w:rFonts w:asciiTheme="majorBidi" w:hAnsiTheme="majorBidi" w:cstheme="majorBidi"/>
          <w:sz w:val="24"/>
          <w:szCs w:val="24"/>
        </w:rPr>
        <w:t>’</w:t>
      </w:r>
      <w:proofErr w:type="gramEnd"/>
      <w:r w:rsidR="00AC101C" w:rsidRPr="00244E04">
        <w:rPr>
          <w:rFonts w:asciiTheme="majorBidi" w:hAnsiTheme="majorBidi" w:cstheme="majorBidi"/>
          <w:sz w:val="24"/>
          <w:szCs w:val="24"/>
        </w:rPr>
        <w:t>. The conjunction after is a feature of the use of equivalent compound sentences</w:t>
      </w:r>
      <w:r w:rsidRPr="00244E04">
        <w:rPr>
          <w:rFonts w:asciiTheme="majorBidi" w:hAnsiTheme="majorBidi" w:cstheme="majorBidi"/>
          <w:sz w:val="24"/>
          <w:szCs w:val="24"/>
        </w:rPr>
        <w:t>.</w:t>
      </w:r>
    </w:p>
    <w:p w14:paraId="760E44A3" w14:textId="5731B1E9" w:rsidR="00F04DD9" w:rsidRPr="00244E04" w:rsidRDefault="00AC101C" w:rsidP="003F4E42">
      <w:pPr>
        <w:spacing w:line="240" w:lineRule="auto"/>
        <w:jc w:val="both"/>
        <w:rPr>
          <w:rFonts w:asciiTheme="majorBidi" w:hAnsiTheme="majorBidi" w:cstheme="majorBidi"/>
          <w:bCs/>
          <w:sz w:val="24"/>
          <w:szCs w:val="24"/>
        </w:rPr>
      </w:pPr>
      <w:r w:rsidRPr="00244E04">
        <w:rPr>
          <w:rFonts w:asciiTheme="majorBidi" w:hAnsiTheme="majorBidi" w:cstheme="majorBidi"/>
          <w:sz w:val="24"/>
          <w:szCs w:val="24"/>
        </w:rPr>
        <w:t>The next</w:t>
      </w:r>
      <w:r w:rsidRPr="00244E04">
        <w:rPr>
          <w:rFonts w:asciiTheme="majorBidi" w:hAnsiTheme="majorBidi" w:cstheme="majorBidi"/>
          <w:bCs/>
          <w:sz w:val="24"/>
          <w:szCs w:val="24"/>
        </w:rPr>
        <w:t xml:space="preserve"> complexity is multilevel compound sentences. A multilevel compound sentence is a sentence that consists of a main clause and a subordinate clause. The clause cannot stand as an independent sentence because it depends on the main clause. The subordinate clause (subordinate clause) is usually an extension of the main </w:t>
      </w:r>
      <w:proofErr w:type="gramStart"/>
      <w:r w:rsidRPr="00244E04">
        <w:rPr>
          <w:rFonts w:asciiTheme="majorBidi" w:hAnsiTheme="majorBidi" w:cstheme="majorBidi"/>
          <w:bCs/>
          <w:sz w:val="24"/>
          <w:szCs w:val="24"/>
        </w:rPr>
        <w:t>clause,</w:t>
      </w:r>
      <w:proofErr w:type="gramEnd"/>
      <w:r w:rsidRPr="00244E04">
        <w:rPr>
          <w:rFonts w:asciiTheme="majorBidi" w:hAnsiTheme="majorBidi" w:cstheme="majorBidi"/>
          <w:bCs/>
          <w:sz w:val="24"/>
          <w:szCs w:val="24"/>
        </w:rPr>
        <w:t xml:space="preserve"> therefore it cannot separate itself into a single sentence. Multilevel compound sentences are also called complex sentences. The following is an example of multilevel compound sentence findings.</w:t>
      </w:r>
    </w:p>
    <w:p w14:paraId="28832BDC" w14:textId="77777777" w:rsidR="00AC101C" w:rsidRPr="00244E04" w:rsidRDefault="00AC101C" w:rsidP="003D7772">
      <w:pPr>
        <w:pStyle w:val="ListParagraph"/>
        <w:ind w:left="0" w:firstLine="720"/>
        <w:rPr>
          <w:rFonts w:asciiTheme="majorBidi" w:hAnsiTheme="majorBidi" w:cstheme="majorBidi"/>
          <w:bCs/>
          <w:szCs w:val="24"/>
        </w:rPr>
      </w:pPr>
    </w:p>
    <w:tbl>
      <w:tblPr>
        <w:tblW w:w="9578" w:type="dxa"/>
        <w:tblInd w:w="-5" w:type="dxa"/>
        <w:tblLook w:val="04A0" w:firstRow="1" w:lastRow="0" w:firstColumn="1" w:lastColumn="0" w:noHBand="0" w:noVBand="1"/>
      </w:tblPr>
      <w:tblGrid>
        <w:gridCol w:w="815"/>
        <w:gridCol w:w="7"/>
        <w:gridCol w:w="979"/>
        <w:gridCol w:w="803"/>
        <w:gridCol w:w="7"/>
        <w:gridCol w:w="1032"/>
        <w:gridCol w:w="766"/>
        <w:gridCol w:w="859"/>
        <w:gridCol w:w="692"/>
        <w:gridCol w:w="839"/>
        <w:gridCol w:w="615"/>
        <w:gridCol w:w="1011"/>
        <w:gridCol w:w="1153"/>
      </w:tblGrid>
      <w:tr w:rsidR="00F04DD9" w:rsidRPr="001557C2" w14:paraId="07EBD1BA" w14:textId="77777777" w:rsidTr="00F04DD9">
        <w:trPr>
          <w:trHeight w:val="261"/>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3212B"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lastRenderedPageBreak/>
              <w:t>Itulah</w:t>
            </w:r>
            <w:proofErr w:type="spellEnd"/>
          </w:p>
        </w:tc>
        <w:tc>
          <w:tcPr>
            <w:tcW w:w="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FC29D1"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akhir</w:t>
            </w:r>
            <w:proofErr w:type="spellEnd"/>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0DCFD6E"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dari</w:t>
            </w:r>
            <w:proofErr w:type="spellEnd"/>
            <w:r w:rsidRPr="00F04DD9">
              <w:rPr>
                <w:rFonts w:asciiTheme="majorBidi" w:hAnsiTheme="majorBidi" w:cstheme="majorBidi"/>
                <w:color w:val="000000"/>
                <w:lang w:val="en-ID" w:eastAsia="en-ID"/>
              </w:rPr>
              <w:t xml:space="preserve"> </w:t>
            </w:r>
            <w:proofErr w:type="spellStart"/>
            <w:r w:rsidRPr="00F04DD9">
              <w:rPr>
                <w:rFonts w:asciiTheme="majorBidi" w:hAnsiTheme="majorBidi" w:cstheme="majorBidi"/>
                <w:color w:val="000000"/>
                <w:lang w:val="en-ID" w:eastAsia="en-ID"/>
              </w:rPr>
              <w:t>cerita</w:t>
            </w:r>
            <w:proofErr w:type="spellEnd"/>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3623E"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asal</w:t>
            </w:r>
            <w:proofErr w:type="spellEnd"/>
            <w:r w:rsidRPr="00F04DD9">
              <w:rPr>
                <w:rFonts w:asciiTheme="majorBidi" w:hAnsiTheme="majorBidi" w:cstheme="majorBidi"/>
                <w:color w:val="000000"/>
                <w:lang w:val="en-ID" w:eastAsia="en-ID"/>
              </w:rPr>
              <w:t xml:space="preserve"> </w:t>
            </w:r>
            <w:proofErr w:type="spellStart"/>
            <w:r w:rsidRPr="00F04DD9">
              <w:rPr>
                <w:rFonts w:asciiTheme="majorBidi" w:hAnsiTheme="majorBidi" w:cstheme="majorBidi"/>
                <w:color w:val="000000"/>
                <w:lang w:val="en-ID" w:eastAsia="en-ID"/>
              </w:rPr>
              <w:t>mula</w:t>
            </w:r>
            <w:proofErr w:type="spellEnd"/>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C0CB2F9"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pohon</w:t>
            </w:r>
            <w:proofErr w:type="spellEnd"/>
            <w:r w:rsidRPr="00F04DD9">
              <w:rPr>
                <w:rFonts w:asciiTheme="majorBidi" w:hAnsiTheme="majorBidi" w:cstheme="majorBidi"/>
                <w:color w:val="000000"/>
                <w:lang w:val="en-ID" w:eastAsia="en-ID"/>
              </w:rPr>
              <w:t xml:space="preserve">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1E3ADB1E"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wangi</w:t>
            </w:r>
            <w:proofErr w:type="spellEnd"/>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14:paraId="52F4CD8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yang</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147CFC99"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berasal</w:t>
            </w:r>
            <w:proofErr w:type="spellEnd"/>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9F3438A"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dari</w:t>
            </w:r>
            <w:proofErr w:type="spellEnd"/>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472C353"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kebaikan</w:t>
            </w:r>
            <w:proofErr w:type="spellEnd"/>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61BC17D9"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seekor</w:t>
            </w:r>
            <w:proofErr w:type="spellEnd"/>
            <w:r w:rsidRPr="00F04DD9">
              <w:rPr>
                <w:rFonts w:asciiTheme="majorBidi" w:hAnsiTheme="majorBidi" w:cstheme="majorBidi"/>
                <w:color w:val="000000"/>
                <w:lang w:val="en-ID" w:eastAsia="en-ID"/>
              </w:rPr>
              <w:t xml:space="preserve"> </w:t>
            </w:r>
            <w:proofErr w:type="spellStart"/>
            <w:r w:rsidRPr="00F04DD9">
              <w:rPr>
                <w:rFonts w:asciiTheme="majorBidi" w:hAnsiTheme="majorBidi" w:cstheme="majorBidi"/>
                <w:color w:val="000000"/>
                <w:lang w:val="en-ID" w:eastAsia="en-ID"/>
              </w:rPr>
              <w:t>kelinci</w:t>
            </w:r>
            <w:proofErr w:type="spellEnd"/>
          </w:p>
        </w:tc>
      </w:tr>
      <w:tr w:rsidR="00F04DD9" w:rsidRPr="001557C2" w14:paraId="4C085483" w14:textId="77777777" w:rsidTr="00F04DD9">
        <w:trPr>
          <w:trHeight w:val="261"/>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7CD983A4"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S</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3F9C17D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P</w:t>
            </w:r>
          </w:p>
        </w:tc>
        <w:tc>
          <w:tcPr>
            <w:tcW w:w="8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ACD32"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Ket</w:t>
            </w:r>
          </w:p>
        </w:tc>
        <w:tc>
          <w:tcPr>
            <w:tcW w:w="2657" w:type="dxa"/>
            <w:gridSpan w:val="3"/>
            <w:tcBorders>
              <w:top w:val="single" w:sz="4" w:space="0" w:color="auto"/>
              <w:left w:val="nil"/>
              <w:bottom w:val="single" w:sz="4" w:space="0" w:color="auto"/>
              <w:right w:val="single" w:sz="4" w:space="0" w:color="auto"/>
            </w:tcBorders>
            <w:shd w:val="clear" w:color="auto" w:fill="auto"/>
            <w:vAlign w:val="bottom"/>
          </w:tcPr>
          <w:p w14:paraId="6AAEE54E"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Pel</w:t>
            </w:r>
          </w:p>
        </w:tc>
        <w:tc>
          <w:tcPr>
            <w:tcW w:w="1531" w:type="dxa"/>
            <w:gridSpan w:val="2"/>
            <w:tcBorders>
              <w:top w:val="nil"/>
              <w:left w:val="nil"/>
              <w:bottom w:val="single" w:sz="4" w:space="0" w:color="auto"/>
              <w:right w:val="single" w:sz="4" w:space="0" w:color="auto"/>
            </w:tcBorders>
            <w:shd w:val="clear" w:color="auto" w:fill="auto"/>
            <w:noWrap/>
            <w:vAlign w:val="bottom"/>
            <w:hideMark/>
          </w:tcPr>
          <w:p w14:paraId="529FE1FD"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P</w:t>
            </w:r>
          </w:p>
        </w:tc>
        <w:tc>
          <w:tcPr>
            <w:tcW w:w="1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AD7C07"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 xml:space="preserve">Ket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4C7BFF92"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Pel</w:t>
            </w:r>
          </w:p>
        </w:tc>
      </w:tr>
      <w:tr w:rsidR="00F04DD9" w:rsidRPr="001557C2" w14:paraId="4E09EC43" w14:textId="77777777" w:rsidTr="00F04DD9">
        <w:trPr>
          <w:trHeight w:val="261"/>
        </w:trPr>
        <w:tc>
          <w:tcPr>
            <w:tcW w:w="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029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Pron</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4D32AB33"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Adj</w:t>
            </w:r>
            <w:proofErr w:type="spellEnd"/>
          </w:p>
        </w:tc>
        <w:tc>
          <w:tcPr>
            <w:tcW w:w="803" w:type="dxa"/>
            <w:tcBorders>
              <w:top w:val="nil"/>
              <w:left w:val="nil"/>
              <w:bottom w:val="single" w:sz="4" w:space="0" w:color="auto"/>
              <w:right w:val="single" w:sz="4" w:space="0" w:color="auto"/>
            </w:tcBorders>
            <w:shd w:val="clear" w:color="auto" w:fill="auto"/>
            <w:noWrap/>
            <w:vAlign w:val="bottom"/>
            <w:hideMark/>
          </w:tcPr>
          <w:p w14:paraId="2BDEAFA7"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FPrep</w:t>
            </w:r>
            <w:proofErr w:type="spellEnd"/>
          </w:p>
        </w:tc>
        <w:tc>
          <w:tcPr>
            <w:tcW w:w="1039" w:type="dxa"/>
            <w:gridSpan w:val="2"/>
            <w:tcBorders>
              <w:top w:val="nil"/>
              <w:left w:val="nil"/>
              <w:bottom w:val="single" w:sz="4" w:space="0" w:color="auto"/>
              <w:right w:val="single" w:sz="4" w:space="0" w:color="auto"/>
            </w:tcBorders>
            <w:shd w:val="clear" w:color="auto" w:fill="auto"/>
            <w:noWrap/>
            <w:vAlign w:val="bottom"/>
            <w:hideMark/>
          </w:tcPr>
          <w:p w14:paraId="19055144"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FN</w:t>
            </w:r>
          </w:p>
        </w:tc>
        <w:tc>
          <w:tcPr>
            <w:tcW w:w="16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0B6EFF"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FN</w:t>
            </w:r>
          </w:p>
        </w:tc>
        <w:tc>
          <w:tcPr>
            <w:tcW w:w="15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E2FE9"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FV</w:t>
            </w:r>
          </w:p>
        </w:tc>
        <w:tc>
          <w:tcPr>
            <w:tcW w:w="1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70E079"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FPrep</w:t>
            </w:r>
            <w:proofErr w:type="spellEnd"/>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4B60723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FN</w:t>
            </w:r>
          </w:p>
        </w:tc>
      </w:tr>
      <w:tr w:rsidR="00F04DD9" w:rsidRPr="001557C2" w14:paraId="5245367D" w14:textId="77777777" w:rsidTr="00F04DD9">
        <w:trPr>
          <w:trHeight w:val="261"/>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6DB9A918"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Pelaku</w:t>
            </w:r>
            <w:proofErr w:type="spellEnd"/>
            <w:r w:rsidRPr="00F04DD9">
              <w:rPr>
                <w:rFonts w:asciiTheme="majorBidi" w:hAnsiTheme="majorBidi" w:cstheme="majorBidi"/>
                <w:color w:val="000000"/>
                <w:lang w:val="en-ID" w:eastAsia="en-ID"/>
              </w:rPr>
              <w:t xml:space="preserve"> </w:t>
            </w:r>
          </w:p>
        </w:tc>
        <w:tc>
          <w:tcPr>
            <w:tcW w:w="986" w:type="dxa"/>
            <w:gridSpan w:val="2"/>
            <w:tcBorders>
              <w:top w:val="nil"/>
              <w:left w:val="nil"/>
              <w:bottom w:val="single" w:sz="4" w:space="0" w:color="auto"/>
              <w:right w:val="single" w:sz="4" w:space="0" w:color="auto"/>
            </w:tcBorders>
            <w:shd w:val="clear" w:color="auto" w:fill="auto"/>
            <w:noWrap/>
            <w:vAlign w:val="bottom"/>
            <w:hideMark/>
          </w:tcPr>
          <w:p w14:paraId="0698E6FF"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Keadaan</w:t>
            </w:r>
            <w:proofErr w:type="spellEnd"/>
            <w:r w:rsidRPr="00F04DD9">
              <w:rPr>
                <w:rFonts w:asciiTheme="majorBidi" w:hAnsiTheme="majorBidi" w:cstheme="majorBidi"/>
                <w:color w:val="000000"/>
                <w:lang w:val="en-ID" w:eastAsia="en-ID"/>
              </w:rPr>
              <w:t xml:space="preserve"> </w:t>
            </w:r>
          </w:p>
        </w:tc>
        <w:tc>
          <w:tcPr>
            <w:tcW w:w="3467"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E2800E"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asal</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577480"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pemilikan</w:t>
            </w:r>
            <w:proofErr w:type="spellEnd"/>
          </w:p>
        </w:tc>
        <w:tc>
          <w:tcPr>
            <w:tcW w:w="1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D1D0E"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penyerta</w:t>
            </w:r>
            <w:proofErr w:type="spellEnd"/>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7BF071A8" w14:textId="77777777" w:rsidR="00F04DD9" w:rsidRPr="00F04DD9" w:rsidRDefault="00F04DD9" w:rsidP="003D7772">
            <w:pPr>
              <w:spacing w:line="240" w:lineRule="auto"/>
              <w:jc w:val="both"/>
              <w:rPr>
                <w:rFonts w:asciiTheme="majorBidi" w:hAnsiTheme="majorBidi" w:cstheme="majorBidi"/>
                <w:color w:val="000000"/>
                <w:lang w:val="en-ID" w:eastAsia="en-ID"/>
              </w:rPr>
            </w:pPr>
            <w:proofErr w:type="spellStart"/>
            <w:r w:rsidRPr="00F04DD9">
              <w:rPr>
                <w:rFonts w:asciiTheme="majorBidi" w:hAnsiTheme="majorBidi" w:cstheme="majorBidi"/>
                <w:color w:val="000000"/>
                <w:lang w:val="en-ID" w:eastAsia="en-ID"/>
              </w:rPr>
              <w:t>pelaku</w:t>
            </w:r>
            <w:proofErr w:type="spellEnd"/>
          </w:p>
        </w:tc>
      </w:tr>
      <w:tr w:rsidR="00F04DD9" w:rsidRPr="001557C2" w14:paraId="1FD8FE87" w14:textId="77777777" w:rsidTr="00F04DD9">
        <w:trPr>
          <w:trHeight w:val="261"/>
        </w:trPr>
        <w:tc>
          <w:tcPr>
            <w:tcW w:w="36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80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KW68/Kl02/MBer</w:t>
            </w:r>
          </w:p>
        </w:tc>
        <w:tc>
          <w:tcPr>
            <w:tcW w:w="5935"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33C353" w14:textId="77777777" w:rsidR="00F04DD9" w:rsidRPr="00F04DD9" w:rsidRDefault="00F04DD9" w:rsidP="003D7772">
            <w:pPr>
              <w:spacing w:line="240" w:lineRule="auto"/>
              <w:jc w:val="both"/>
              <w:rPr>
                <w:rFonts w:asciiTheme="majorBidi" w:hAnsiTheme="majorBidi" w:cstheme="majorBidi"/>
                <w:color w:val="000000"/>
                <w:lang w:val="en-ID" w:eastAsia="en-ID"/>
              </w:rPr>
            </w:pPr>
            <w:r w:rsidRPr="00F04DD9">
              <w:rPr>
                <w:rFonts w:asciiTheme="majorBidi" w:hAnsiTheme="majorBidi" w:cstheme="majorBidi"/>
                <w:color w:val="000000"/>
                <w:lang w:val="en-ID" w:eastAsia="en-ID"/>
              </w:rPr>
              <w:t>KW68/S-P-Ket-Pel-P-Ket-Pel</w:t>
            </w:r>
          </w:p>
        </w:tc>
      </w:tr>
    </w:tbl>
    <w:p w14:paraId="1A069AD3" w14:textId="77777777" w:rsidR="00AC101C" w:rsidRDefault="009B207D" w:rsidP="003D7772">
      <w:pPr>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5C22A192" w14:textId="7720257F" w:rsidR="003D7772" w:rsidRPr="00244E04" w:rsidRDefault="00AC101C"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KW68 data consists of two clauses and belongs to the multilevel compound sentence category. The first clause is the main clause, while the second clause is a subordinate clause or clause. Constituent</w:t>
      </w:r>
      <w:r w:rsidRPr="00244E04">
        <w:rPr>
          <w:rFonts w:asciiTheme="majorBidi" w:hAnsiTheme="majorBidi" w:cstheme="majorBidi"/>
          <w:sz w:val="24"/>
          <w:szCs w:val="24"/>
        </w:rPr>
        <w:t xml:space="preserve"> </w:t>
      </w:r>
      <w:r w:rsidR="009B207D" w:rsidRPr="00244E04">
        <w:rPr>
          <w:rFonts w:asciiTheme="majorBidi" w:hAnsiTheme="majorBidi" w:cstheme="majorBidi"/>
          <w:i/>
          <w:iCs/>
          <w:sz w:val="24"/>
          <w:szCs w:val="24"/>
        </w:rPr>
        <w:t xml:space="preserve">yang </w:t>
      </w:r>
      <w:proofErr w:type="spellStart"/>
      <w:r w:rsidR="009B207D" w:rsidRPr="00244E04">
        <w:rPr>
          <w:rFonts w:asciiTheme="majorBidi" w:hAnsiTheme="majorBidi" w:cstheme="majorBidi"/>
          <w:i/>
          <w:iCs/>
          <w:sz w:val="24"/>
          <w:szCs w:val="24"/>
        </w:rPr>
        <w:t>berasal</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dari</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kebaikan</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seekor</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kelinci</w:t>
      </w:r>
      <w:proofErr w:type="spellEnd"/>
      <w:r w:rsidR="009B207D" w:rsidRPr="00244E04">
        <w:rPr>
          <w:rFonts w:asciiTheme="majorBidi" w:hAnsiTheme="majorBidi" w:cstheme="majorBidi"/>
          <w:sz w:val="24"/>
          <w:szCs w:val="24"/>
        </w:rPr>
        <w:t xml:space="preserve"> </w:t>
      </w:r>
      <w:r w:rsidRPr="00244E04">
        <w:rPr>
          <w:rFonts w:asciiTheme="majorBidi" w:hAnsiTheme="majorBidi" w:cstheme="majorBidi"/>
          <w:sz w:val="24"/>
          <w:szCs w:val="24"/>
        </w:rPr>
        <w:t>‘</w:t>
      </w:r>
      <w:r w:rsidRPr="00244E04">
        <w:rPr>
          <w:rFonts w:asciiTheme="majorBidi" w:hAnsiTheme="majorBidi" w:cstheme="majorBidi"/>
          <w:sz w:val="24"/>
          <w:szCs w:val="24"/>
        </w:rPr>
        <w:t>that comes from the kindness of a rabbit</w:t>
      </w:r>
      <w:r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sz w:val="24"/>
          <w:szCs w:val="24"/>
        </w:rPr>
        <w:t>merupakan</w:t>
      </w:r>
      <w:proofErr w:type="spellEnd"/>
      <w:r w:rsidR="009B207D"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sz w:val="24"/>
          <w:szCs w:val="24"/>
        </w:rPr>
        <w:t>perluasan</w:t>
      </w:r>
      <w:proofErr w:type="spellEnd"/>
      <w:r w:rsidR="009B207D"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sz w:val="24"/>
          <w:szCs w:val="24"/>
        </w:rPr>
        <w:t>dari</w:t>
      </w:r>
      <w:proofErr w:type="spellEnd"/>
      <w:r w:rsidR="009B207D"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sz w:val="24"/>
          <w:szCs w:val="24"/>
        </w:rPr>
        <w:t>klausa</w:t>
      </w:r>
      <w:proofErr w:type="spellEnd"/>
      <w:r w:rsidR="009B207D"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sz w:val="24"/>
          <w:szCs w:val="24"/>
        </w:rPr>
        <w:t>induk</w:t>
      </w:r>
      <w:proofErr w:type="spellEnd"/>
      <w:r w:rsidR="009B207D" w:rsidRPr="00244E04">
        <w:rPr>
          <w:rFonts w:asciiTheme="majorBidi" w:hAnsiTheme="majorBidi" w:cstheme="majorBidi"/>
          <w:sz w:val="24"/>
          <w:szCs w:val="24"/>
        </w:rPr>
        <w:t xml:space="preserve"> </w:t>
      </w:r>
      <w:proofErr w:type="spellStart"/>
      <w:r w:rsidR="009B207D" w:rsidRPr="00244E04">
        <w:rPr>
          <w:rFonts w:asciiTheme="majorBidi" w:hAnsiTheme="majorBidi" w:cstheme="majorBidi"/>
          <w:i/>
          <w:iCs/>
          <w:sz w:val="24"/>
          <w:szCs w:val="24"/>
        </w:rPr>
        <w:t>itulah</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akhir</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dari</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cerita</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asal</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mula</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pohon</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wangi</w:t>
      </w:r>
      <w:proofErr w:type="spellEnd"/>
      <w:r w:rsidRPr="00244E04">
        <w:rPr>
          <w:rFonts w:asciiTheme="majorBidi" w:hAnsiTheme="majorBidi" w:cstheme="majorBidi"/>
          <w:sz w:val="24"/>
          <w:szCs w:val="24"/>
        </w:rPr>
        <w:t xml:space="preserve"> ‘</w:t>
      </w:r>
      <w:r w:rsidRPr="00244E04">
        <w:rPr>
          <w:rFonts w:asciiTheme="majorBidi" w:hAnsiTheme="majorBidi" w:cstheme="majorBidi"/>
          <w:sz w:val="24"/>
          <w:szCs w:val="24"/>
        </w:rPr>
        <w:t>that is the end of the story of the origin of the fragrant tree</w:t>
      </w:r>
      <w:r w:rsidRPr="00244E04">
        <w:rPr>
          <w:rFonts w:asciiTheme="majorBidi" w:hAnsiTheme="majorBidi" w:cstheme="majorBidi"/>
          <w:sz w:val="24"/>
          <w:szCs w:val="24"/>
        </w:rPr>
        <w:t>’</w:t>
      </w:r>
      <w:r w:rsidR="009B207D" w:rsidRPr="00244E04">
        <w:rPr>
          <w:rFonts w:asciiTheme="majorBidi" w:hAnsiTheme="majorBidi" w:cstheme="majorBidi"/>
          <w:sz w:val="24"/>
          <w:szCs w:val="24"/>
        </w:rPr>
        <w:t xml:space="preserve">. </w:t>
      </w:r>
      <w:r w:rsidRPr="00244E04">
        <w:rPr>
          <w:rFonts w:asciiTheme="majorBidi" w:hAnsiTheme="majorBidi" w:cstheme="majorBidi"/>
          <w:sz w:val="24"/>
          <w:szCs w:val="24"/>
        </w:rPr>
        <w:t xml:space="preserve">Constituent </w:t>
      </w:r>
      <w:r w:rsidR="009B207D" w:rsidRPr="00244E04">
        <w:rPr>
          <w:rFonts w:asciiTheme="majorBidi" w:hAnsiTheme="majorBidi" w:cstheme="majorBidi"/>
          <w:i/>
          <w:iCs/>
          <w:sz w:val="24"/>
          <w:szCs w:val="24"/>
        </w:rPr>
        <w:t xml:space="preserve">yang </w:t>
      </w:r>
      <w:proofErr w:type="spellStart"/>
      <w:r w:rsidR="009B207D" w:rsidRPr="00244E04">
        <w:rPr>
          <w:rFonts w:asciiTheme="majorBidi" w:hAnsiTheme="majorBidi" w:cstheme="majorBidi"/>
          <w:i/>
          <w:iCs/>
          <w:sz w:val="24"/>
          <w:szCs w:val="24"/>
        </w:rPr>
        <w:t>berasal</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dari</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kebaikan</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seekor</w:t>
      </w:r>
      <w:proofErr w:type="spellEnd"/>
      <w:r w:rsidR="009B207D" w:rsidRPr="00244E04">
        <w:rPr>
          <w:rFonts w:asciiTheme="majorBidi" w:hAnsiTheme="majorBidi" w:cstheme="majorBidi"/>
          <w:i/>
          <w:iCs/>
          <w:sz w:val="24"/>
          <w:szCs w:val="24"/>
        </w:rPr>
        <w:t xml:space="preserve"> </w:t>
      </w:r>
      <w:proofErr w:type="spellStart"/>
      <w:r w:rsidR="009B207D" w:rsidRPr="00244E04">
        <w:rPr>
          <w:rFonts w:asciiTheme="majorBidi" w:hAnsiTheme="majorBidi" w:cstheme="majorBidi"/>
          <w:i/>
          <w:iCs/>
          <w:sz w:val="24"/>
          <w:szCs w:val="24"/>
        </w:rPr>
        <w:t>kelinci</w:t>
      </w:r>
      <w:proofErr w:type="spellEnd"/>
      <w:r w:rsidR="009B207D" w:rsidRPr="00244E04">
        <w:rPr>
          <w:rFonts w:asciiTheme="majorBidi" w:hAnsiTheme="majorBidi" w:cstheme="majorBidi"/>
          <w:i/>
          <w:iCs/>
          <w:sz w:val="24"/>
          <w:szCs w:val="24"/>
        </w:rPr>
        <w:t xml:space="preserve"> </w:t>
      </w:r>
      <w:r w:rsidRPr="00244E04">
        <w:rPr>
          <w:rFonts w:asciiTheme="majorBidi" w:hAnsiTheme="majorBidi" w:cstheme="majorBidi"/>
          <w:sz w:val="24"/>
          <w:szCs w:val="24"/>
        </w:rPr>
        <w:t xml:space="preserve">cannot stand </w:t>
      </w:r>
      <w:r w:rsidRPr="00244E04">
        <w:rPr>
          <w:rFonts w:asciiTheme="majorBidi" w:hAnsiTheme="majorBidi" w:cstheme="majorBidi"/>
          <w:bCs/>
          <w:sz w:val="24"/>
          <w:szCs w:val="24"/>
        </w:rPr>
        <w:t>alone</w:t>
      </w:r>
      <w:r w:rsidRPr="00244E04">
        <w:rPr>
          <w:rFonts w:asciiTheme="majorBidi" w:hAnsiTheme="majorBidi" w:cstheme="majorBidi"/>
          <w:sz w:val="24"/>
          <w:szCs w:val="24"/>
        </w:rPr>
        <w:t xml:space="preserve"> to be a standalone sentence</w:t>
      </w:r>
      <w:r w:rsidR="009B207D" w:rsidRPr="00244E04">
        <w:rPr>
          <w:rFonts w:asciiTheme="majorBidi" w:hAnsiTheme="majorBidi" w:cstheme="majorBidi"/>
          <w:sz w:val="24"/>
          <w:szCs w:val="24"/>
        </w:rPr>
        <w:t xml:space="preserve">, </w:t>
      </w:r>
      <w:r w:rsidRPr="00244E04">
        <w:rPr>
          <w:rFonts w:asciiTheme="majorBidi" w:hAnsiTheme="majorBidi" w:cstheme="majorBidi"/>
          <w:sz w:val="24"/>
          <w:szCs w:val="24"/>
        </w:rPr>
        <w:t>because the clause is an extension of the main sentence KW68</w:t>
      </w:r>
      <w:r w:rsidR="009B207D" w:rsidRPr="00244E04">
        <w:rPr>
          <w:rFonts w:asciiTheme="majorBidi" w:hAnsiTheme="majorBidi" w:cstheme="majorBidi"/>
          <w:sz w:val="24"/>
          <w:szCs w:val="24"/>
        </w:rPr>
        <w:t>.</w:t>
      </w:r>
    </w:p>
    <w:p w14:paraId="3CE72382" w14:textId="2C2737B8" w:rsidR="009B207D" w:rsidRPr="00244E04" w:rsidRDefault="00AC101C"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Complex compound sentences are advanced forms of complex sentences or multilevel compound sentences. If a complex sentence has two or more clauses, a complex compound sentence consists of three or more clauses. Two of the clauses in this sentence stand as the main clause. Meanwhile, other clauses function as subordinate clauses whose job is to expand the main clause. Below is an explanation of complex compound sentences found in the data corpus</w:t>
      </w:r>
      <w:r w:rsidR="009B207D" w:rsidRPr="00244E04">
        <w:rPr>
          <w:rFonts w:asciiTheme="majorBidi" w:hAnsiTheme="majorBidi" w:cstheme="majorBidi"/>
          <w:sz w:val="24"/>
          <w:szCs w:val="24"/>
        </w:rPr>
        <w:t>.</w:t>
      </w:r>
    </w:p>
    <w:p w14:paraId="77915685" w14:textId="77777777" w:rsidR="003F4E42" w:rsidRDefault="003F4E42" w:rsidP="003F4E42">
      <w:pPr>
        <w:spacing w:line="240" w:lineRule="auto"/>
        <w:jc w:val="both"/>
        <w:rPr>
          <w:rFonts w:asciiTheme="majorBidi" w:hAnsiTheme="majorBidi" w:cstheme="majorBidi"/>
          <w:sz w:val="24"/>
          <w:szCs w:val="24"/>
        </w:rPr>
      </w:pPr>
    </w:p>
    <w:tbl>
      <w:tblPr>
        <w:tblW w:w="10540" w:type="dxa"/>
        <w:tblInd w:w="-590" w:type="dxa"/>
        <w:tblLayout w:type="fixed"/>
        <w:tblLook w:val="04A0" w:firstRow="1" w:lastRow="0" w:firstColumn="1" w:lastColumn="0" w:noHBand="0" w:noVBand="1"/>
      </w:tblPr>
      <w:tblGrid>
        <w:gridCol w:w="1102"/>
        <w:gridCol w:w="977"/>
        <w:gridCol w:w="721"/>
        <w:gridCol w:w="879"/>
        <w:gridCol w:w="766"/>
        <w:gridCol w:w="673"/>
        <w:gridCol w:w="724"/>
        <w:gridCol w:w="836"/>
        <w:gridCol w:w="480"/>
        <w:gridCol w:w="755"/>
        <w:gridCol w:w="713"/>
        <w:gridCol w:w="645"/>
        <w:gridCol w:w="1269"/>
      </w:tblGrid>
      <w:tr w:rsidR="009B207D" w:rsidRPr="00E64AC7" w14:paraId="1FA09119" w14:textId="77777777" w:rsidTr="009B207D">
        <w:trPr>
          <w:trHeight w:val="138"/>
        </w:trPr>
        <w:tc>
          <w:tcPr>
            <w:tcW w:w="1102" w:type="dxa"/>
            <w:tcBorders>
              <w:top w:val="single" w:sz="4" w:space="0" w:color="auto"/>
              <w:left w:val="single" w:sz="4" w:space="0" w:color="auto"/>
              <w:bottom w:val="single" w:sz="4" w:space="0" w:color="auto"/>
              <w:right w:val="single" w:sz="4" w:space="0" w:color="auto"/>
            </w:tcBorders>
          </w:tcPr>
          <w:p w14:paraId="5651D85A" w14:textId="3CB15DAC" w:rsidR="009B207D" w:rsidRPr="0004351D" w:rsidRDefault="00AC101C" w:rsidP="003D7772">
            <w:pPr>
              <w:spacing w:line="240" w:lineRule="auto"/>
              <w:jc w:val="both"/>
              <w:rPr>
                <w:rFonts w:asciiTheme="majorBidi" w:hAnsiTheme="majorBidi" w:cstheme="majorBidi"/>
                <w:b/>
                <w:bCs/>
                <w:color w:val="000000"/>
                <w:lang w:val="en-ID" w:eastAsia="en-ID"/>
              </w:rPr>
            </w:pPr>
            <w:r>
              <w:rPr>
                <w:rFonts w:asciiTheme="majorBidi" w:hAnsiTheme="majorBidi" w:cstheme="majorBidi"/>
                <w:b/>
                <w:bCs/>
                <w:color w:val="000000"/>
                <w:lang w:val="en-ID" w:eastAsia="en-ID"/>
              </w:rPr>
              <w:t>Form</w:t>
            </w:r>
            <w:r w:rsidR="009B207D" w:rsidRPr="0004351D">
              <w:rPr>
                <w:rFonts w:asciiTheme="majorBidi" w:hAnsiTheme="majorBidi" w:cstheme="majorBidi"/>
                <w:b/>
                <w:bCs/>
                <w:color w:val="000000"/>
                <w:lang w:val="en-ID" w:eastAsia="en-ID"/>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5E431"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D</w:t>
            </w:r>
            <w:r w:rsidRPr="00E64AC7">
              <w:rPr>
                <w:rFonts w:asciiTheme="majorBidi" w:hAnsiTheme="majorBidi" w:cstheme="majorBidi"/>
                <w:color w:val="000000"/>
                <w:lang w:val="en-ID" w:eastAsia="en-ID"/>
              </w:rPr>
              <w:t xml:space="preserve">i </w:t>
            </w:r>
            <w:proofErr w:type="spellStart"/>
            <w:r w:rsidRPr="00E64AC7">
              <w:rPr>
                <w:rFonts w:asciiTheme="majorBidi" w:hAnsiTheme="majorBidi" w:cstheme="majorBidi"/>
                <w:color w:val="000000"/>
                <w:lang w:val="en-ID" w:eastAsia="en-ID"/>
              </w:rPr>
              <w:t>jalan</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A6FEA11"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ia</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727365D7"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bertemu</w:t>
            </w:r>
            <w:proofErr w:type="spellEnd"/>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5016D6E0"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dengan</w:t>
            </w:r>
            <w:proofErr w:type="spellEnd"/>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73E2D43"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ayam</w:t>
            </w:r>
            <w:proofErr w:type="spellEnd"/>
            <w:r w:rsidRPr="00E64AC7">
              <w:rPr>
                <w:rFonts w:asciiTheme="majorBidi" w:hAnsiTheme="majorBidi" w:cstheme="majorBidi"/>
                <w:color w:val="000000"/>
                <w:lang w:val="en-ID" w:eastAsia="en-ID"/>
              </w:rPr>
              <w:t>,</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475B2DAB"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si</w:t>
            </w:r>
            <w:proofErr w:type="spellEnd"/>
            <w:r w:rsidRPr="00E64AC7">
              <w:rPr>
                <w:rFonts w:asciiTheme="majorBidi" w:hAnsiTheme="majorBidi" w:cstheme="majorBidi"/>
                <w:color w:val="000000"/>
                <w:lang w:val="en-ID" w:eastAsia="en-ID"/>
              </w:rPr>
              <w:t xml:space="preserve"> </w:t>
            </w:r>
            <w:proofErr w:type="spellStart"/>
            <w:r w:rsidRPr="00E64AC7">
              <w:rPr>
                <w:rFonts w:asciiTheme="majorBidi" w:hAnsiTheme="majorBidi" w:cstheme="majorBidi"/>
                <w:color w:val="000000"/>
                <w:lang w:val="en-ID" w:eastAsia="en-ID"/>
              </w:rPr>
              <w:t>ayam</w:t>
            </w:r>
            <w:proofErr w:type="spellEnd"/>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0FF3DA28"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terkaget</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1904ECA0"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dan</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6CF68386"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sempet</w:t>
            </w:r>
            <w:proofErr w:type="spellEnd"/>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48209DDF"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berlari</w:t>
            </w:r>
            <w:proofErr w:type="spellEnd"/>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14:paraId="265546F6"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untuk</w:t>
            </w:r>
            <w:proofErr w:type="spellEnd"/>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309001C4"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bersembunyi</w:t>
            </w:r>
            <w:proofErr w:type="spellEnd"/>
            <w:r w:rsidRPr="00E64AC7">
              <w:rPr>
                <w:rFonts w:asciiTheme="majorBidi" w:hAnsiTheme="majorBidi" w:cstheme="majorBidi"/>
                <w:color w:val="000000"/>
                <w:lang w:val="en-ID" w:eastAsia="en-ID"/>
              </w:rPr>
              <w:t> </w:t>
            </w:r>
          </w:p>
        </w:tc>
      </w:tr>
      <w:tr w:rsidR="009B207D" w:rsidRPr="00E64AC7" w14:paraId="6B276BCE" w14:textId="77777777" w:rsidTr="009B207D">
        <w:trPr>
          <w:trHeight w:val="138"/>
        </w:trPr>
        <w:tc>
          <w:tcPr>
            <w:tcW w:w="1102" w:type="dxa"/>
            <w:tcBorders>
              <w:top w:val="nil"/>
              <w:left w:val="single" w:sz="4" w:space="0" w:color="auto"/>
              <w:bottom w:val="single" w:sz="4" w:space="0" w:color="auto"/>
              <w:right w:val="single" w:sz="4" w:space="0" w:color="auto"/>
            </w:tcBorders>
          </w:tcPr>
          <w:p w14:paraId="6DEB3E33" w14:textId="3E885DD1" w:rsidR="009B207D" w:rsidRPr="0004351D" w:rsidRDefault="00AC101C" w:rsidP="003D7772">
            <w:pPr>
              <w:spacing w:line="240" w:lineRule="auto"/>
              <w:jc w:val="both"/>
              <w:rPr>
                <w:rFonts w:asciiTheme="majorBidi" w:hAnsiTheme="majorBidi" w:cstheme="majorBidi"/>
                <w:b/>
                <w:bCs/>
                <w:color w:val="000000"/>
                <w:lang w:val="en-ID" w:eastAsia="en-ID"/>
              </w:rPr>
            </w:pPr>
            <w:r w:rsidRPr="00AC101C">
              <w:rPr>
                <w:rFonts w:asciiTheme="majorBidi" w:hAnsiTheme="majorBidi" w:cstheme="majorBidi"/>
                <w:b/>
                <w:bCs/>
                <w:color w:val="000000"/>
                <w:lang w:val="en-ID" w:eastAsia="en-ID"/>
              </w:rPr>
              <w:t>Function</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74BE2DB9"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ket</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14:paraId="3EED1482"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S</w:t>
            </w:r>
          </w:p>
        </w:tc>
        <w:tc>
          <w:tcPr>
            <w:tcW w:w="879" w:type="dxa"/>
            <w:tcBorders>
              <w:top w:val="nil"/>
              <w:left w:val="nil"/>
              <w:bottom w:val="single" w:sz="4" w:space="0" w:color="auto"/>
              <w:right w:val="single" w:sz="4" w:space="0" w:color="auto"/>
            </w:tcBorders>
            <w:shd w:val="clear" w:color="auto" w:fill="auto"/>
            <w:noWrap/>
            <w:vAlign w:val="bottom"/>
            <w:hideMark/>
          </w:tcPr>
          <w:p w14:paraId="28389446"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P</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9CFB20"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O</w:t>
            </w:r>
          </w:p>
        </w:tc>
        <w:tc>
          <w:tcPr>
            <w:tcW w:w="724" w:type="dxa"/>
            <w:tcBorders>
              <w:top w:val="nil"/>
              <w:left w:val="nil"/>
              <w:bottom w:val="single" w:sz="4" w:space="0" w:color="auto"/>
              <w:right w:val="single" w:sz="4" w:space="0" w:color="auto"/>
            </w:tcBorders>
            <w:shd w:val="clear" w:color="auto" w:fill="auto"/>
            <w:noWrap/>
            <w:vAlign w:val="bottom"/>
            <w:hideMark/>
          </w:tcPr>
          <w:p w14:paraId="2A5ACF38"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S</w:t>
            </w:r>
          </w:p>
        </w:tc>
        <w:tc>
          <w:tcPr>
            <w:tcW w:w="2784" w:type="dxa"/>
            <w:gridSpan w:val="4"/>
            <w:tcBorders>
              <w:top w:val="nil"/>
              <w:left w:val="nil"/>
              <w:bottom w:val="single" w:sz="4" w:space="0" w:color="auto"/>
              <w:right w:val="single" w:sz="4" w:space="0" w:color="auto"/>
            </w:tcBorders>
            <w:shd w:val="clear" w:color="auto" w:fill="auto"/>
            <w:noWrap/>
            <w:vAlign w:val="bottom"/>
            <w:hideMark/>
          </w:tcPr>
          <w:p w14:paraId="78CC73F4"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P</w:t>
            </w:r>
          </w:p>
        </w:tc>
        <w:tc>
          <w:tcPr>
            <w:tcW w:w="19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8944F6"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Pel</w:t>
            </w:r>
          </w:p>
        </w:tc>
      </w:tr>
      <w:tr w:rsidR="009B207D" w:rsidRPr="00E64AC7" w14:paraId="2B7DBF83" w14:textId="77777777" w:rsidTr="009B207D">
        <w:trPr>
          <w:trHeight w:val="138"/>
        </w:trPr>
        <w:tc>
          <w:tcPr>
            <w:tcW w:w="1102" w:type="dxa"/>
            <w:tcBorders>
              <w:top w:val="nil"/>
              <w:left w:val="single" w:sz="4" w:space="0" w:color="auto"/>
              <w:bottom w:val="single" w:sz="4" w:space="0" w:color="auto"/>
              <w:right w:val="single" w:sz="4" w:space="0" w:color="auto"/>
            </w:tcBorders>
          </w:tcPr>
          <w:p w14:paraId="625FA0E4" w14:textId="61DE357C" w:rsidR="009B207D" w:rsidRPr="0004351D" w:rsidRDefault="00AC101C" w:rsidP="003D7772">
            <w:pPr>
              <w:spacing w:line="240" w:lineRule="auto"/>
              <w:jc w:val="both"/>
              <w:rPr>
                <w:rFonts w:asciiTheme="majorBidi" w:hAnsiTheme="majorBidi" w:cstheme="majorBidi"/>
                <w:b/>
                <w:bCs/>
                <w:color w:val="000000"/>
                <w:lang w:val="en-ID" w:eastAsia="en-ID"/>
              </w:rPr>
            </w:pPr>
            <w:r w:rsidRPr="00AC101C">
              <w:rPr>
                <w:rFonts w:asciiTheme="majorBidi" w:hAnsiTheme="majorBidi" w:cstheme="majorBidi"/>
                <w:b/>
                <w:bCs/>
                <w:color w:val="000000"/>
                <w:lang w:val="en-ID" w:eastAsia="en-ID"/>
              </w:rPr>
              <w:t>Category</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09AC29C4"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FPrep</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2CCAFD00"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Pron</w:t>
            </w:r>
          </w:p>
        </w:tc>
        <w:tc>
          <w:tcPr>
            <w:tcW w:w="879" w:type="dxa"/>
            <w:tcBorders>
              <w:top w:val="single" w:sz="4" w:space="0" w:color="auto"/>
              <w:left w:val="nil"/>
              <w:bottom w:val="single" w:sz="4" w:space="0" w:color="auto"/>
              <w:right w:val="single" w:sz="4" w:space="0" w:color="auto"/>
            </w:tcBorders>
            <w:shd w:val="clear" w:color="auto" w:fill="auto"/>
            <w:vAlign w:val="bottom"/>
          </w:tcPr>
          <w:p w14:paraId="0258B6B4"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V</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65D8BB"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FN</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7E384065"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N</w:t>
            </w:r>
          </w:p>
        </w:tc>
        <w:tc>
          <w:tcPr>
            <w:tcW w:w="2784" w:type="dxa"/>
            <w:gridSpan w:val="4"/>
            <w:tcBorders>
              <w:top w:val="single" w:sz="4" w:space="0" w:color="auto"/>
              <w:left w:val="nil"/>
              <w:bottom w:val="single" w:sz="4" w:space="0" w:color="auto"/>
              <w:right w:val="single" w:sz="4" w:space="0" w:color="auto"/>
            </w:tcBorders>
            <w:shd w:val="clear" w:color="auto" w:fill="auto"/>
            <w:vAlign w:val="bottom"/>
          </w:tcPr>
          <w:p w14:paraId="4F0B57F4"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FV</w:t>
            </w:r>
          </w:p>
        </w:tc>
        <w:tc>
          <w:tcPr>
            <w:tcW w:w="19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3A0FD3"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FV</w:t>
            </w:r>
          </w:p>
        </w:tc>
      </w:tr>
      <w:tr w:rsidR="009B207D" w:rsidRPr="00E64AC7" w14:paraId="6491A904" w14:textId="77777777" w:rsidTr="009B207D">
        <w:trPr>
          <w:trHeight w:val="138"/>
        </w:trPr>
        <w:tc>
          <w:tcPr>
            <w:tcW w:w="1102" w:type="dxa"/>
            <w:tcBorders>
              <w:top w:val="nil"/>
              <w:left w:val="single" w:sz="4" w:space="0" w:color="auto"/>
              <w:bottom w:val="single" w:sz="4" w:space="0" w:color="auto"/>
              <w:right w:val="single" w:sz="4" w:space="0" w:color="auto"/>
            </w:tcBorders>
          </w:tcPr>
          <w:p w14:paraId="1228BE5D" w14:textId="1587874C" w:rsidR="009B207D" w:rsidRPr="0004351D" w:rsidRDefault="00AC101C" w:rsidP="003D7772">
            <w:pPr>
              <w:spacing w:line="240" w:lineRule="auto"/>
              <w:jc w:val="both"/>
              <w:rPr>
                <w:rFonts w:asciiTheme="majorBidi" w:hAnsiTheme="majorBidi" w:cstheme="majorBidi"/>
                <w:b/>
                <w:bCs/>
                <w:color w:val="000000"/>
                <w:lang w:val="en-ID" w:eastAsia="en-ID"/>
              </w:rPr>
            </w:pPr>
            <w:r w:rsidRPr="00AC101C">
              <w:rPr>
                <w:rFonts w:asciiTheme="majorBidi" w:hAnsiTheme="majorBidi" w:cstheme="majorBidi"/>
                <w:b/>
                <w:bCs/>
                <w:color w:val="000000"/>
                <w:lang w:val="en-ID" w:eastAsia="en-ID"/>
              </w:rPr>
              <w:t>Role</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401BB67C"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tempat</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14:paraId="02349A31"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pelaku</w:t>
            </w:r>
            <w:proofErr w:type="spellEnd"/>
          </w:p>
        </w:tc>
        <w:tc>
          <w:tcPr>
            <w:tcW w:w="879" w:type="dxa"/>
            <w:tcBorders>
              <w:top w:val="nil"/>
              <w:left w:val="nil"/>
              <w:bottom w:val="single" w:sz="4" w:space="0" w:color="auto"/>
              <w:right w:val="single" w:sz="4" w:space="0" w:color="auto"/>
            </w:tcBorders>
            <w:shd w:val="clear" w:color="auto" w:fill="auto"/>
            <w:noWrap/>
            <w:vAlign w:val="bottom"/>
            <w:hideMark/>
          </w:tcPr>
          <w:p w14:paraId="370BEB38"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tindakan</w:t>
            </w:r>
            <w:proofErr w:type="spellEnd"/>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4B9DA2"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Pr>
                <w:rFonts w:asciiTheme="majorBidi" w:hAnsiTheme="majorBidi" w:cstheme="majorBidi"/>
                <w:color w:val="000000"/>
                <w:lang w:val="en-ID" w:eastAsia="en-ID"/>
              </w:rPr>
              <w:t>sasaran</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72EB3BF8"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pelaku</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14:paraId="45689D6B"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proses</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596BE351" w14:textId="77777777" w:rsidR="009B207D" w:rsidRPr="00E64AC7" w:rsidRDefault="009B207D" w:rsidP="003D7772">
            <w:pPr>
              <w:spacing w:line="240" w:lineRule="auto"/>
              <w:jc w:val="both"/>
              <w:rPr>
                <w:rFonts w:asciiTheme="majorBidi" w:hAnsiTheme="majorBidi" w:cstheme="majorBidi"/>
                <w:color w:val="000000"/>
                <w:lang w:val="en-ID" w:eastAsia="en-ID"/>
              </w:rPr>
            </w:pPr>
            <w:r>
              <w:rPr>
                <w:rFonts w:asciiTheme="majorBidi" w:hAnsiTheme="majorBidi" w:cstheme="majorBidi"/>
                <w:color w:val="000000"/>
                <w:lang w:val="en-ID" w:eastAsia="en-ID"/>
              </w:rPr>
              <w:t xml:space="preserve"> </w:t>
            </w:r>
            <w:proofErr w:type="spellStart"/>
            <w:r w:rsidRPr="00E64AC7">
              <w:rPr>
                <w:rFonts w:asciiTheme="majorBidi" w:hAnsiTheme="majorBidi" w:cstheme="majorBidi"/>
                <w:color w:val="000000"/>
                <w:lang w:val="en-ID" w:eastAsia="en-ID"/>
              </w:rPr>
              <w:t>tindakan</w:t>
            </w:r>
            <w:proofErr w:type="spellEnd"/>
          </w:p>
        </w:tc>
        <w:tc>
          <w:tcPr>
            <w:tcW w:w="191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FC8547" w14:textId="77777777" w:rsidR="009B207D" w:rsidRPr="00E64AC7" w:rsidRDefault="009B207D" w:rsidP="003D7772">
            <w:pPr>
              <w:spacing w:line="240" w:lineRule="auto"/>
              <w:jc w:val="both"/>
              <w:rPr>
                <w:rFonts w:asciiTheme="majorBidi" w:hAnsiTheme="majorBidi" w:cstheme="majorBidi"/>
                <w:color w:val="000000"/>
                <w:lang w:val="en-ID" w:eastAsia="en-ID"/>
              </w:rPr>
            </w:pPr>
            <w:proofErr w:type="spellStart"/>
            <w:r w:rsidRPr="00E64AC7">
              <w:rPr>
                <w:rFonts w:asciiTheme="majorBidi" w:hAnsiTheme="majorBidi" w:cstheme="majorBidi"/>
                <w:color w:val="000000"/>
                <w:lang w:val="en-ID" w:eastAsia="en-ID"/>
              </w:rPr>
              <w:t>penyerta</w:t>
            </w:r>
            <w:proofErr w:type="spellEnd"/>
          </w:p>
        </w:tc>
      </w:tr>
      <w:tr w:rsidR="009B207D" w:rsidRPr="00E64AC7" w14:paraId="27AC05F3" w14:textId="77777777" w:rsidTr="009B207D">
        <w:trPr>
          <w:trHeight w:val="138"/>
        </w:trPr>
        <w:tc>
          <w:tcPr>
            <w:tcW w:w="1102" w:type="dxa"/>
            <w:tcBorders>
              <w:top w:val="single" w:sz="4" w:space="0" w:color="auto"/>
              <w:left w:val="single" w:sz="4" w:space="0" w:color="auto"/>
              <w:bottom w:val="single" w:sz="4" w:space="0" w:color="auto"/>
              <w:right w:val="single" w:sz="4" w:space="0" w:color="auto"/>
            </w:tcBorders>
          </w:tcPr>
          <w:p w14:paraId="08A7BEF6" w14:textId="47CDC6FD" w:rsidR="009B207D" w:rsidRPr="0004351D" w:rsidRDefault="00BF5648" w:rsidP="003D7772">
            <w:pPr>
              <w:spacing w:line="240" w:lineRule="auto"/>
              <w:jc w:val="both"/>
              <w:rPr>
                <w:rFonts w:asciiTheme="majorBidi" w:hAnsiTheme="majorBidi" w:cstheme="majorBidi"/>
                <w:b/>
                <w:bCs/>
                <w:color w:val="000000"/>
                <w:lang w:val="en-ID" w:eastAsia="en-ID"/>
              </w:rPr>
            </w:pPr>
            <w:r w:rsidRPr="00BF5648">
              <w:rPr>
                <w:rFonts w:asciiTheme="majorBidi" w:hAnsiTheme="majorBidi" w:cstheme="majorBidi"/>
                <w:b/>
                <w:bCs/>
                <w:color w:val="000000"/>
                <w:lang w:val="en-ID" w:eastAsia="en-ID"/>
              </w:rPr>
              <w:t>Complexity</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8EFA"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KW51/Kl03/</w:t>
            </w:r>
            <w:proofErr w:type="spellStart"/>
            <w:r w:rsidRPr="00E64AC7">
              <w:rPr>
                <w:rFonts w:asciiTheme="majorBidi" w:hAnsiTheme="majorBidi" w:cstheme="majorBidi"/>
                <w:color w:val="000000"/>
                <w:lang w:val="en-ID" w:eastAsia="en-ID"/>
              </w:rPr>
              <w:t>MKom</w:t>
            </w:r>
            <w:proofErr w:type="spellEnd"/>
          </w:p>
        </w:tc>
        <w:tc>
          <w:tcPr>
            <w:tcW w:w="4698"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5ADBB8" w14:textId="77777777" w:rsidR="009B207D" w:rsidRPr="00E64AC7" w:rsidRDefault="009B207D" w:rsidP="003D7772">
            <w:pPr>
              <w:spacing w:line="240" w:lineRule="auto"/>
              <w:jc w:val="both"/>
              <w:rPr>
                <w:rFonts w:asciiTheme="majorBidi" w:hAnsiTheme="majorBidi" w:cstheme="majorBidi"/>
                <w:color w:val="000000"/>
                <w:lang w:val="en-ID" w:eastAsia="en-ID"/>
              </w:rPr>
            </w:pPr>
            <w:r w:rsidRPr="00E64AC7">
              <w:rPr>
                <w:rFonts w:asciiTheme="majorBidi" w:hAnsiTheme="majorBidi" w:cstheme="majorBidi"/>
                <w:color w:val="000000"/>
                <w:lang w:val="en-ID" w:eastAsia="en-ID"/>
              </w:rPr>
              <w:t>KW51/Ket-S-P-</w:t>
            </w:r>
            <w:r>
              <w:rPr>
                <w:rFonts w:asciiTheme="majorBidi" w:hAnsiTheme="majorBidi" w:cstheme="majorBidi"/>
                <w:color w:val="000000"/>
                <w:lang w:val="en-ID" w:eastAsia="en-ID"/>
              </w:rPr>
              <w:t>O</w:t>
            </w:r>
            <w:r w:rsidRPr="00E64AC7">
              <w:rPr>
                <w:rFonts w:asciiTheme="majorBidi" w:hAnsiTheme="majorBidi" w:cstheme="majorBidi"/>
                <w:color w:val="000000"/>
                <w:lang w:val="en-ID" w:eastAsia="en-ID"/>
              </w:rPr>
              <w:t>-S-P-P-Pel</w:t>
            </w:r>
          </w:p>
        </w:tc>
      </w:tr>
    </w:tbl>
    <w:p w14:paraId="08E69FF9" w14:textId="77777777" w:rsidR="00BF5648" w:rsidRDefault="00BF5648" w:rsidP="003D7772">
      <w:pPr>
        <w:spacing w:line="360" w:lineRule="auto"/>
        <w:jc w:val="both"/>
        <w:rPr>
          <w:rFonts w:asciiTheme="majorBidi" w:hAnsiTheme="majorBidi" w:cstheme="majorBidi"/>
          <w:sz w:val="24"/>
          <w:szCs w:val="24"/>
        </w:rPr>
      </w:pPr>
    </w:p>
    <w:p w14:paraId="5D26F5F3" w14:textId="1262DB87" w:rsidR="003D7772" w:rsidRPr="003D7772" w:rsidRDefault="00BF5648" w:rsidP="003F4E42">
      <w:pPr>
        <w:spacing w:line="240" w:lineRule="auto"/>
        <w:jc w:val="both"/>
        <w:rPr>
          <w:rFonts w:asciiTheme="majorBidi" w:hAnsiTheme="majorBidi" w:cstheme="majorBidi"/>
          <w:sz w:val="24"/>
          <w:szCs w:val="24"/>
        </w:rPr>
      </w:pPr>
      <w:r w:rsidRPr="00BF5648">
        <w:rPr>
          <w:rFonts w:asciiTheme="majorBidi" w:hAnsiTheme="majorBidi" w:cstheme="majorBidi"/>
          <w:sz w:val="24"/>
          <w:szCs w:val="24"/>
        </w:rPr>
        <w:t>The sentence KW51/Kl03/</w:t>
      </w:r>
      <w:proofErr w:type="spellStart"/>
      <w:r w:rsidRPr="00BF5648">
        <w:rPr>
          <w:rFonts w:asciiTheme="majorBidi" w:hAnsiTheme="majorBidi" w:cstheme="majorBidi"/>
          <w:sz w:val="24"/>
          <w:szCs w:val="24"/>
        </w:rPr>
        <w:t>MKom</w:t>
      </w:r>
      <w:proofErr w:type="spellEnd"/>
      <w:r w:rsidRPr="00BF5648">
        <w:rPr>
          <w:rFonts w:asciiTheme="majorBidi" w:hAnsiTheme="majorBidi" w:cstheme="majorBidi"/>
          <w:sz w:val="24"/>
          <w:szCs w:val="24"/>
        </w:rPr>
        <w:t xml:space="preserve"> is a complex compound sentence because it consists of three clauses, namely</w:t>
      </w:r>
      <w:r w:rsidR="003D7772" w:rsidRPr="003D7772">
        <w:rPr>
          <w:rFonts w:asciiTheme="majorBidi" w:hAnsiTheme="majorBidi" w:cstheme="majorBidi"/>
          <w:sz w:val="24"/>
          <w:szCs w:val="24"/>
        </w:rPr>
        <w:t xml:space="preserve">: </w:t>
      </w:r>
    </w:p>
    <w:p w14:paraId="3AB65A66" w14:textId="08F71C5D" w:rsidR="003D7772" w:rsidRPr="00BF5648" w:rsidRDefault="003D7772" w:rsidP="003F4E42">
      <w:pPr>
        <w:spacing w:line="240" w:lineRule="auto"/>
        <w:jc w:val="both"/>
        <w:rPr>
          <w:rFonts w:asciiTheme="majorBidi" w:hAnsiTheme="majorBidi" w:cstheme="majorBidi"/>
          <w:sz w:val="24"/>
          <w:szCs w:val="24"/>
        </w:rPr>
      </w:pPr>
      <w:r w:rsidRPr="003D7772">
        <w:rPr>
          <w:rFonts w:asciiTheme="majorBidi" w:hAnsiTheme="majorBidi" w:cstheme="majorBidi"/>
          <w:sz w:val="24"/>
          <w:szCs w:val="24"/>
        </w:rPr>
        <w:t xml:space="preserve">51a) </w:t>
      </w:r>
      <w:r w:rsidRPr="00BF5648">
        <w:rPr>
          <w:rFonts w:asciiTheme="majorBidi" w:hAnsiTheme="majorBidi" w:cstheme="majorBidi"/>
          <w:i/>
          <w:iCs/>
          <w:sz w:val="24"/>
          <w:szCs w:val="24"/>
        </w:rPr>
        <w:t xml:space="preserve">Di </w:t>
      </w:r>
      <w:proofErr w:type="spellStart"/>
      <w:r w:rsidRPr="00BF5648">
        <w:rPr>
          <w:rFonts w:asciiTheme="majorBidi" w:hAnsiTheme="majorBidi" w:cstheme="majorBidi"/>
          <w:i/>
          <w:iCs/>
          <w:sz w:val="24"/>
          <w:szCs w:val="24"/>
        </w:rPr>
        <w:t>jalan</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ia</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bertemu</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dengan</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ayam</w:t>
      </w:r>
      <w:proofErr w:type="spellEnd"/>
      <w:r w:rsidR="00BF5648">
        <w:rPr>
          <w:rFonts w:asciiTheme="majorBidi" w:hAnsiTheme="majorBidi" w:cstheme="majorBidi"/>
          <w:i/>
          <w:iCs/>
          <w:sz w:val="24"/>
          <w:szCs w:val="24"/>
        </w:rPr>
        <w:t xml:space="preserve"> </w:t>
      </w:r>
      <w:r w:rsidR="00BF5648">
        <w:rPr>
          <w:rFonts w:asciiTheme="majorBidi" w:hAnsiTheme="majorBidi" w:cstheme="majorBidi"/>
          <w:sz w:val="24"/>
          <w:szCs w:val="24"/>
        </w:rPr>
        <w:t>‘</w:t>
      </w:r>
      <w:r w:rsidR="00BF5648" w:rsidRPr="00BF5648">
        <w:rPr>
          <w:rFonts w:asciiTheme="majorBidi" w:hAnsiTheme="majorBidi" w:cstheme="majorBidi"/>
          <w:sz w:val="24"/>
          <w:szCs w:val="24"/>
        </w:rPr>
        <w:t>On the way he met a chicken</w:t>
      </w:r>
      <w:r w:rsidR="00BF5648">
        <w:rPr>
          <w:rFonts w:asciiTheme="majorBidi" w:hAnsiTheme="majorBidi" w:cstheme="majorBidi"/>
          <w:sz w:val="24"/>
          <w:szCs w:val="24"/>
        </w:rPr>
        <w:t>’</w:t>
      </w:r>
    </w:p>
    <w:p w14:paraId="00B6BCD9" w14:textId="38963AC9" w:rsidR="003D7772" w:rsidRPr="003D7772" w:rsidRDefault="003D7772" w:rsidP="003F4E42">
      <w:pPr>
        <w:spacing w:line="240" w:lineRule="auto"/>
        <w:jc w:val="both"/>
        <w:rPr>
          <w:rFonts w:asciiTheme="majorBidi" w:hAnsiTheme="majorBidi" w:cstheme="majorBidi"/>
          <w:sz w:val="24"/>
          <w:szCs w:val="24"/>
        </w:rPr>
      </w:pPr>
      <w:r w:rsidRPr="003D7772">
        <w:rPr>
          <w:rFonts w:asciiTheme="majorBidi" w:hAnsiTheme="majorBidi" w:cstheme="majorBidi"/>
          <w:sz w:val="24"/>
          <w:szCs w:val="24"/>
        </w:rPr>
        <w:t xml:space="preserve">51b) </w:t>
      </w:r>
      <w:proofErr w:type="spellStart"/>
      <w:r w:rsidRPr="00BF5648">
        <w:rPr>
          <w:rFonts w:asciiTheme="majorBidi" w:hAnsiTheme="majorBidi" w:cstheme="majorBidi"/>
          <w:i/>
          <w:iCs/>
          <w:sz w:val="24"/>
          <w:szCs w:val="24"/>
        </w:rPr>
        <w:t>si</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ayam</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terkaget</w:t>
      </w:r>
      <w:proofErr w:type="spellEnd"/>
      <w:r w:rsidRPr="003D7772">
        <w:rPr>
          <w:rFonts w:asciiTheme="majorBidi" w:hAnsiTheme="majorBidi" w:cstheme="majorBidi"/>
          <w:sz w:val="24"/>
          <w:szCs w:val="24"/>
        </w:rPr>
        <w:t xml:space="preserve"> </w:t>
      </w:r>
      <w:r w:rsidR="00BF5648">
        <w:rPr>
          <w:rFonts w:asciiTheme="majorBidi" w:hAnsiTheme="majorBidi" w:cstheme="majorBidi"/>
          <w:sz w:val="24"/>
          <w:szCs w:val="24"/>
        </w:rPr>
        <w:t>‘</w:t>
      </w:r>
      <w:r w:rsidR="00BF5648" w:rsidRPr="00BF5648">
        <w:rPr>
          <w:rFonts w:asciiTheme="majorBidi" w:hAnsiTheme="majorBidi" w:cstheme="majorBidi"/>
          <w:sz w:val="24"/>
          <w:szCs w:val="24"/>
        </w:rPr>
        <w:t>the chicken was shocked</w:t>
      </w:r>
      <w:r w:rsidR="00BF5648">
        <w:rPr>
          <w:rFonts w:asciiTheme="majorBidi" w:hAnsiTheme="majorBidi" w:cstheme="majorBidi"/>
          <w:sz w:val="24"/>
          <w:szCs w:val="24"/>
        </w:rPr>
        <w:t>’</w:t>
      </w:r>
    </w:p>
    <w:p w14:paraId="7D777060" w14:textId="16621DAB" w:rsidR="003D7772" w:rsidRPr="003D7772" w:rsidRDefault="003D7772" w:rsidP="003F4E42">
      <w:pPr>
        <w:spacing w:line="240" w:lineRule="auto"/>
        <w:jc w:val="both"/>
        <w:rPr>
          <w:rFonts w:asciiTheme="majorBidi" w:hAnsiTheme="majorBidi" w:cstheme="majorBidi"/>
          <w:sz w:val="24"/>
          <w:szCs w:val="24"/>
        </w:rPr>
      </w:pPr>
      <w:r w:rsidRPr="003D7772">
        <w:rPr>
          <w:rFonts w:asciiTheme="majorBidi" w:hAnsiTheme="majorBidi" w:cstheme="majorBidi"/>
          <w:sz w:val="24"/>
          <w:szCs w:val="24"/>
        </w:rPr>
        <w:t xml:space="preserve">51c) </w:t>
      </w:r>
      <w:r w:rsidRPr="00BF5648">
        <w:rPr>
          <w:rFonts w:asciiTheme="majorBidi" w:hAnsiTheme="majorBidi" w:cstheme="majorBidi"/>
          <w:i/>
          <w:iCs/>
          <w:sz w:val="24"/>
          <w:szCs w:val="24"/>
        </w:rPr>
        <w:t xml:space="preserve">dan </w:t>
      </w:r>
      <w:proofErr w:type="spellStart"/>
      <w:r w:rsidRPr="00BF5648">
        <w:rPr>
          <w:rFonts w:asciiTheme="majorBidi" w:hAnsiTheme="majorBidi" w:cstheme="majorBidi"/>
          <w:i/>
          <w:iCs/>
          <w:sz w:val="24"/>
          <w:szCs w:val="24"/>
        </w:rPr>
        <w:t>sempat</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berlari</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untuk</w:t>
      </w:r>
      <w:proofErr w:type="spellEnd"/>
      <w:r w:rsidRPr="00BF5648">
        <w:rPr>
          <w:rFonts w:asciiTheme="majorBidi" w:hAnsiTheme="majorBidi" w:cstheme="majorBidi"/>
          <w:i/>
          <w:iCs/>
          <w:sz w:val="24"/>
          <w:szCs w:val="24"/>
        </w:rPr>
        <w:t xml:space="preserve"> </w:t>
      </w:r>
      <w:proofErr w:type="spellStart"/>
      <w:r w:rsidRPr="00BF5648">
        <w:rPr>
          <w:rFonts w:asciiTheme="majorBidi" w:hAnsiTheme="majorBidi" w:cstheme="majorBidi"/>
          <w:i/>
          <w:iCs/>
          <w:sz w:val="24"/>
          <w:szCs w:val="24"/>
        </w:rPr>
        <w:t>bersembunyi</w:t>
      </w:r>
      <w:proofErr w:type="spellEnd"/>
      <w:r w:rsidRPr="003D7772">
        <w:rPr>
          <w:rFonts w:asciiTheme="majorBidi" w:hAnsiTheme="majorBidi" w:cstheme="majorBidi"/>
          <w:sz w:val="24"/>
          <w:szCs w:val="24"/>
        </w:rPr>
        <w:t xml:space="preserve"> </w:t>
      </w:r>
      <w:r w:rsidR="00BF5648">
        <w:rPr>
          <w:rFonts w:asciiTheme="majorBidi" w:hAnsiTheme="majorBidi" w:cstheme="majorBidi"/>
          <w:sz w:val="24"/>
          <w:szCs w:val="24"/>
        </w:rPr>
        <w:t>‘</w:t>
      </w:r>
      <w:r w:rsidR="00BF5648" w:rsidRPr="00BF5648">
        <w:rPr>
          <w:rFonts w:asciiTheme="majorBidi" w:hAnsiTheme="majorBidi" w:cstheme="majorBidi"/>
          <w:sz w:val="24"/>
          <w:szCs w:val="24"/>
        </w:rPr>
        <w:t>and ran to hide</w:t>
      </w:r>
      <w:r w:rsidR="00BF5648">
        <w:rPr>
          <w:rFonts w:asciiTheme="majorBidi" w:hAnsiTheme="majorBidi" w:cstheme="majorBidi"/>
          <w:sz w:val="24"/>
          <w:szCs w:val="24"/>
        </w:rPr>
        <w:t>’</w:t>
      </w:r>
    </w:p>
    <w:p w14:paraId="3864E535" w14:textId="08AF2E01" w:rsidR="00BF5648" w:rsidRDefault="00BF5648" w:rsidP="003F4E42">
      <w:pPr>
        <w:spacing w:line="240" w:lineRule="auto"/>
        <w:jc w:val="both"/>
        <w:rPr>
          <w:rFonts w:asciiTheme="majorBidi" w:hAnsiTheme="majorBidi" w:cstheme="majorBidi"/>
          <w:sz w:val="24"/>
          <w:szCs w:val="24"/>
        </w:rPr>
      </w:pPr>
      <w:r w:rsidRPr="00BF5648">
        <w:rPr>
          <w:rFonts w:asciiTheme="majorBidi" w:hAnsiTheme="majorBidi" w:cstheme="majorBidi"/>
          <w:sz w:val="24"/>
          <w:szCs w:val="24"/>
        </w:rPr>
        <w:lastRenderedPageBreak/>
        <w:t xml:space="preserve">The sentence above is patterned Ket-S-P-O-S-P-P-Pel. The first clause 51a) consists of the K-S-P-O pattern, the second clause pattern is 51b) S-P, and the third clause pattern is P-Pel. Conjunctions between clauses are found between the second clause and the third clause, namely coordinating conjunctions; </w:t>
      </w:r>
      <w:r w:rsidRPr="00BF5648">
        <w:rPr>
          <w:rFonts w:asciiTheme="majorBidi" w:hAnsiTheme="majorBidi" w:cstheme="majorBidi"/>
          <w:i/>
          <w:iCs/>
          <w:sz w:val="24"/>
          <w:szCs w:val="24"/>
        </w:rPr>
        <w:t>dan</w:t>
      </w:r>
      <w:r>
        <w:rPr>
          <w:rFonts w:asciiTheme="majorBidi" w:hAnsiTheme="majorBidi" w:cstheme="majorBidi"/>
          <w:sz w:val="24"/>
          <w:szCs w:val="24"/>
        </w:rPr>
        <w:t xml:space="preserve"> ‘</w:t>
      </w:r>
      <w:r w:rsidRPr="00BF5648">
        <w:rPr>
          <w:rFonts w:asciiTheme="majorBidi" w:hAnsiTheme="majorBidi" w:cstheme="majorBidi"/>
          <w:sz w:val="24"/>
          <w:szCs w:val="24"/>
        </w:rPr>
        <w:t>and</w:t>
      </w:r>
      <w:r>
        <w:rPr>
          <w:rFonts w:asciiTheme="majorBidi" w:hAnsiTheme="majorBidi" w:cstheme="majorBidi"/>
          <w:sz w:val="24"/>
          <w:szCs w:val="24"/>
        </w:rPr>
        <w:t>’</w:t>
      </w:r>
      <w:r w:rsidRPr="00BF5648">
        <w:rPr>
          <w:rFonts w:asciiTheme="majorBidi" w:hAnsiTheme="majorBidi" w:cstheme="majorBidi"/>
          <w:sz w:val="24"/>
          <w:szCs w:val="24"/>
        </w:rPr>
        <w:t>. Besides coordinating conjunctions, there are also subordinating conjunctions;</w:t>
      </w:r>
      <w:r>
        <w:rPr>
          <w:rFonts w:asciiTheme="majorBidi" w:hAnsiTheme="majorBidi" w:cstheme="majorBidi"/>
          <w:sz w:val="24"/>
          <w:szCs w:val="24"/>
        </w:rPr>
        <w:t xml:space="preserve"> </w:t>
      </w:r>
      <w:proofErr w:type="spellStart"/>
      <w:r w:rsidRPr="00BF5648">
        <w:rPr>
          <w:rFonts w:asciiTheme="majorBidi" w:hAnsiTheme="majorBidi" w:cstheme="majorBidi"/>
          <w:i/>
          <w:iCs/>
          <w:sz w:val="24"/>
          <w:szCs w:val="24"/>
        </w:rPr>
        <w:t>untuk</w:t>
      </w:r>
      <w:proofErr w:type="spellEnd"/>
      <w:r w:rsidRPr="00BF5648">
        <w:rPr>
          <w:rFonts w:asciiTheme="majorBidi" w:hAnsiTheme="majorBidi" w:cstheme="majorBidi"/>
          <w:sz w:val="24"/>
          <w:szCs w:val="24"/>
        </w:rPr>
        <w:t xml:space="preserve"> </w:t>
      </w:r>
      <w:r>
        <w:rPr>
          <w:rFonts w:asciiTheme="majorBidi" w:hAnsiTheme="majorBidi" w:cstheme="majorBidi"/>
          <w:sz w:val="24"/>
          <w:szCs w:val="24"/>
        </w:rPr>
        <w:t>‘</w:t>
      </w:r>
      <w:r w:rsidRPr="00BF5648">
        <w:rPr>
          <w:rFonts w:asciiTheme="majorBidi" w:hAnsiTheme="majorBidi" w:cstheme="majorBidi"/>
          <w:sz w:val="24"/>
          <w:szCs w:val="24"/>
        </w:rPr>
        <w:t>for</w:t>
      </w:r>
      <w:r>
        <w:rPr>
          <w:rFonts w:asciiTheme="majorBidi" w:hAnsiTheme="majorBidi" w:cstheme="majorBidi"/>
          <w:sz w:val="24"/>
          <w:szCs w:val="24"/>
        </w:rPr>
        <w:t>’</w:t>
      </w:r>
      <w:r w:rsidRPr="00BF5648">
        <w:rPr>
          <w:rFonts w:asciiTheme="majorBidi" w:hAnsiTheme="majorBidi" w:cstheme="majorBidi"/>
          <w:sz w:val="24"/>
          <w:szCs w:val="24"/>
        </w:rPr>
        <w:t xml:space="preserve">, contained in the third clause. </w:t>
      </w:r>
      <w:r>
        <w:rPr>
          <w:rFonts w:asciiTheme="majorBidi" w:hAnsiTheme="majorBidi" w:cstheme="majorBidi"/>
          <w:sz w:val="24"/>
          <w:szCs w:val="24"/>
        </w:rPr>
        <w:t>Thus,</w:t>
      </w:r>
      <w:r w:rsidRPr="00BF5648">
        <w:rPr>
          <w:rFonts w:asciiTheme="majorBidi" w:hAnsiTheme="majorBidi" w:cstheme="majorBidi"/>
          <w:sz w:val="24"/>
          <w:szCs w:val="24"/>
        </w:rPr>
        <w:t xml:space="preserve"> it is clear that the KW51 data is included in the complex compound complex category.</w:t>
      </w:r>
    </w:p>
    <w:p w14:paraId="4AA6DAAD" w14:textId="7B011B74" w:rsidR="00BF5648" w:rsidRDefault="00BF5648" w:rsidP="003F4E42">
      <w:pPr>
        <w:spacing w:line="240" w:lineRule="auto"/>
        <w:jc w:val="both"/>
        <w:rPr>
          <w:rFonts w:asciiTheme="majorBidi" w:hAnsiTheme="majorBidi" w:cstheme="majorBidi"/>
          <w:sz w:val="24"/>
          <w:szCs w:val="24"/>
        </w:rPr>
      </w:pPr>
      <w:r w:rsidRPr="00BF5648">
        <w:rPr>
          <w:rFonts w:asciiTheme="majorBidi" w:hAnsiTheme="majorBidi" w:cstheme="majorBidi"/>
          <w:sz w:val="24"/>
          <w:szCs w:val="24"/>
        </w:rPr>
        <w:t xml:space="preserve">The main clause in the KW51 sentence is a clause </w:t>
      </w:r>
      <w:r w:rsidR="003D7772" w:rsidRPr="003D7772">
        <w:rPr>
          <w:rFonts w:asciiTheme="majorBidi" w:hAnsiTheme="majorBidi" w:cstheme="majorBidi"/>
          <w:sz w:val="24"/>
          <w:szCs w:val="24"/>
        </w:rPr>
        <w:t xml:space="preserve">51a) </w:t>
      </w:r>
      <w:r w:rsidR="003D7772" w:rsidRPr="00BF5648">
        <w:rPr>
          <w:rFonts w:asciiTheme="majorBidi" w:hAnsiTheme="majorBidi" w:cstheme="majorBidi"/>
          <w:i/>
          <w:iCs/>
          <w:sz w:val="24"/>
          <w:szCs w:val="24"/>
        </w:rPr>
        <w:t xml:space="preserve">Di </w:t>
      </w:r>
      <w:proofErr w:type="spellStart"/>
      <w:r w:rsidR="003D7772" w:rsidRPr="00BF5648">
        <w:rPr>
          <w:rFonts w:asciiTheme="majorBidi" w:hAnsiTheme="majorBidi" w:cstheme="majorBidi"/>
          <w:i/>
          <w:iCs/>
          <w:sz w:val="24"/>
          <w:szCs w:val="24"/>
        </w:rPr>
        <w:t>jalan</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ia</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bertemu</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dengan</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ayam</w:t>
      </w:r>
      <w:proofErr w:type="spellEnd"/>
      <w:r>
        <w:rPr>
          <w:rFonts w:asciiTheme="majorBidi" w:hAnsiTheme="majorBidi" w:cstheme="majorBidi"/>
          <w:sz w:val="24"/>
          <w:szCs w:val="24"/>
        </w:rPr>
        <w:t xml:space="preserve"> ‘</w:t>
      </w:r>
      <w:r w:rsidRPr="00BF5648">
        <w:rPr>
          <w:rFonts w:asciiTheme="majorBidi" w:hAnsiTheme="majorBidi" w:cstheme="majorBidi"/>
          <w:sz w:val="24"/>
          <w:szCs w:val="24"/>
        </w:rPr>
        <w:t>On the way he met a chicken</w:t>
      </w:r>
      <w:r>
        <w:rPr>
          <w:rFonts w:asciiTheme="majorBidi" w:hAnsiTheme="majorBidi" w:cstheme="majorBidi"/>
          <w:sz w:val="24"/>
          <w:szCs w:val="24"/>
        </w:rPr>
        <w:t>’</w:t>
      </w:r>
      <w:r w:rsidR="003D7772" w:rsidRPr="003D7772">
        <w:rPr>
          <w:rFonts w:asciiTheme="majorBidi" w:hAnsiTheme="majorBidi" w:cstheme="majorBidi"/>
          <w:sz w:val="24"/>
          <w:szCs w:val="24"/>
        </w:rPr>
        <w:t xml:space="preserve">, </w:t>
      </w:r>
      <w:r w:rsidRPr="00BF5648">
        <w:rPr>
          <w:rFonts w:asciiTheme="majorBidi" w:hAnsiTheme="majorBidi" w:cstheme="majorBidi"/>
          <w:sz w:val="24"/>
          <w:szCs w:val="24"/>
        </w:rPr>
        <w:t xml:space="preserve">the subordinate clause is clause 51b) </w:t>
      </w:r>
      <w:proofErr w:type="spellStart"/>
      <w:r w:rsidR="003D7772" w:rsidRPr="00BF5648">
        <w:rPr>
          <w:rFonts w:asciiTheme="majorBidi" w:hAnsiTheme="majorBidi" w:cstheme="majorBidi"/>
          <w:i/>
          <w:iCs/>
          <w:sz w:val="24"/>
          <w:szCs w:val="24"/>
        </w:rPr>
        <w:t>si</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ayam</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terkaget</w:t>
      </w:r>
      <w:proofErr w:type="spellEnd"/>
      <w:r>
        <w:rPr>
          <w:rFonts w:asciiTheme="majorBidi" w:hAnsiTheme="majorBidi" w:cstheme="majorBidi"/>
          <w:sz w:val="24"/>
          <w:szCs w:val="24"/>
        </w:rPr>
        <w:t xml:space="preserve"> ‘</w:t>
      </w:r>
      <w:r w:rsidRPr="00BF5648">
        <w:rPr>
          <w:rFonts w:asciiTheme="majorBidi" w:hAnsiTheme="majorBidi" w:cstheme="majorBidi"/>
          <w:sz w:val="24"/>
          <w:szCs w:val="24"/>
        </w:rPr>
        <w:t>the chicken was shocked</w:t>
      </w:r>
      <w:r>
        <w:rPr>
          <w:rFonts w:asciiTheme="majorBidi" w:hAnsiTheme="majorBidi" w:cstheme="majorBidi"/>
          <w:sz w:val="24"/>
          <w:szCs w:val="24"/>
        </w:rPr>
        <w:t>’</w:t>
      </w:r>
      <w:r w:rsidR="003D7772" w:rsidRPr="003D7772">
        <w:rPr>
          <w:rFonts w:asciiTheme="majorBidi" w:hAnsiTheme="majorBidi" w:cstheme="majorBidi"/>
          <w:sz w:val="24"/>
          <w:szCs w:val="24"/>
        </w:rPr>
        <w:t xml:space="preserve">. </w:t>
      </w:r>
      <w:r w:rsidRPr="00BF5648">
        <w:rPr>
          <w:rFonts w:asciiTheme="majorBidi" w:hAnsiTheme="majorBidi" w:cstheme="majorBidi"/>
          <w:sz w:val="24"/>
          <w:szCs w:val="24"/>
        </w:rPr>
        <w:t xml:space="preserve">While 51c) </w:t>
      </w:r>
      <w:r w:rsidR="003D7772" w:rsidRPr="00BF5648">
        <w:rPr>
          <w:rFonts w:asciiTheme="majorBidi" w:hAnsiTheme="majorBidi" w:cstheme="majorBidi"/>
          <w:i/>
          <w:iCs/>
          <w:sz w:val="24"/>
          <w:szCs w:val="24"/>
        </w:rPr>
        <w:t xml:space="preserve">dan </w:t>
      </w:r>
      <w:proofErr w:type="spellStart"/>
      <w:r w:rsidR="003D7772" w:rsidRPr="00BF5648">
        <w:rPr>
          <w:rFonts w:asciiTheme="majorBidi" w:hAnsiTheme="majorBidi" w:cstheme="majorBidi"/>
          <w:i/>
          <w:iCs/>
          <w:sz w:val="24"/>
          <w:szCs w:val="24"/>
        </w:rPr>
        <w:t>sempat</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berlari</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untuk</w:t>
      </w:r>
      <w:proofErr w:type="spellEnd"/>
      <w:r w:rsidR="003D7772" w:rsidRPr="00BF5648">
        <w:rPr>
          <w:rFonts w:asciiTheme="majorBidi" w:hAnsiTheme="majorBidi" w:cstheme="majorBidi"/>
          <w:i/>
          <w:iCs/>
          <w:sz w:val="24"/>
          <w:szCs w:val="24"/>
        </w:rPr>
        <w:t xml:space="preserve"> </w:t>
      </w:r>
      <w:proofErr w:type="spellStart"/>
      <w:r w:rsidR="003D7772" w:rsidRPr="00BF5648">
        <w:rPr>
          <w:rFonts w:asciiTheme="majorBidi" w:hAnsiTheme="majorBidi" w:cstheme="majorBidi"/>
          <w:i/>
          <w:iCs/>
          <w:sz w:val="24"/>
          <w:szCs w:val="24"/>
        </w:rPr>
        <w:t>bersembunyi</w:t>
      </w:r>
      <w:proofErr w:type="spellEnd"/>
      <w:r>
        <w:rPr>
          <w:rFonts w:asciiTheme="majorBidi" w:hAnsiTheme="majorBidi" w:cstheme="majorBidi"/>
          <w:sz w:val="24"/>
          <w:szCs w:val="24"/>
        </w:rPr>
        <w:t xml:space="preserve"> ‘</w:t>
      </w:r>
      <w:r w:rsidRPr="00BF5648">
        <w:rPr>
          <w:rFonts w:asciiTheme="majorBidi" w:hAnsiTheme="majorBidi" w:cstheme="majorBidi"/>
          <w:sz w:val="24"/>
          <w:szCs w:val="24"/>
        </w:rPr>
        <w:t>and ran to hide</w:t>
      </w:r>
      <w:r>
        <w:rPr>
          <w:rFonts w:asciiTheme="majorBidi" w:hAnsiTheme="majorBidi" w:cstheme="majorBidi"/>
          <w:sz w:val="24"/>
          <w:szCs w:val="24"/>
        </w:rPr>
        <w:t>’</w:t>
      </w:r>
      <w:r w:rsidR="003D7772" w:rsidRPr="003D7772">
        <w:rPr>
          <w:rFonts w:asciiTheme="majorBidi" w:hAnsiTheme="majorBidi" w:cstheme="majorBidi"/>
          <w:sz w:val="24"/>
          <w:szCs w:val="24"/>
        </w:rPr>
        <w:t xml:space="preserve">, </w:t>
      </w:r>
      <w:r w:rsidRPr="00BF5648">
        <w:rPr>
          <w:rFonts w:asciiTheme="majorBidi" w:hAnsiTheme="majorBidi" w:cstheme="majorBidi"/>
          <w:sz w:val="24"/>
          <w:szCs w:val="24"/>
        </w:rPr>
        <w:t>is a subordinate clause as an extension of clause 51b)</w:t>
      </w:r>
      <w:r w:rsidR="003D7772" w:rsidRPr="003D7772">
        <w:rPr>
          <w:rFonts w:asciiTheme="majorBidi" w:hAnsiTheme="majorBidi" w:cstheme="majorBidi"/>
          <w:sz w:val="24"/>
          <w:szCs w:val="24"/>
        </w:rPr>
        <w:t>.</w:t>
      </w:r>
    </w:p>
    <w:p w14:paraId="11786A21" w14:textId="77777777" w:rsidR="00BF5648" w:rsidRDefault="00BF5648" w:rsidP="003F4E42">
      <w:pPr>
        <w:spacing w:line="240" w:lineRule="auto"/>
        <w:jc w:val="both"/>
        <w:rPr>
          <w:rFonts w:asciiTheme="majorBidi" w:hAnsiTheme="majorBidi" w:cstheme="majorBidi"/>
          <w:sz w:val="24"/>
          <w:szCs w:val="24"/>
        </w:rPr>
      </w:pPr>
      <w:r w:rsidRPr="00BF5648">
        <w:rPr>
          <w:rFonts w:asciiTheme="majorBidi" w:hAnsiTheme="majorBidi" w:cstheme="majorBidi"/>
          <w:sz w:val="24"/>
          <w:szCs w:val="24"/>
        </w:rPr>
        <w:t>The next discussion concerns the structure or sentence patterns used by kindergarten teachers in storytelling activities. Sentence structures or patterns are used to form word components into correct and effective sentences according to Indonesian spelling. Based on the basic pattern, (Hasan et al., 2010) revealed patterns of (1) SP, (2) S-P-O, (3) S-P-Pel, (4) S-P-Ket, (5) S-P-O-Pel, (6) S-P-O- Ket. The six basic patterns can be derived into unlimited variants as from 26 Latin letters it is derived into unlimited Indonesian written words. In this study, broad sentences were found that were more complex than the general basic sentence pattern.</w:t>
      </w:r>
    </w:p>
    <w:p w14:paraId="4F9ECBEF" w14:textId="59226D81" w:rsidR="00590215" w:rsidRDefault="00BF5648" w:rsidP="003F4E42">
      <w:pPr>
        <w:spacing w:line="240" w:lineRule="auto"/>
        <w:jc w:val="both"/>
        <w:rPr>
          <w:rFonts w:asciiTheme="majorBidi" w:hAnsiTheme="majorBidi" w:cstheme="majorBidi"/>
          <w:sz w:val="24"/>
          <w:szCs w:val="24"/>
        </w:rPr>
      </w:pPr>
      <w:r w:rsidRPr="00BF5648">
        <w:rPr>
          <w:rFonts w:asciiTheme="majorBidi" w:hAnsiTheme="majorBidi" w:cstheme="majorBidi"/>
          <w:sz w:val="24"/>
          <w:szCs w:val="24"/>
        </w:rPr>
        <w:t xml:space="preserve"> </w:t>
      </w:r>
      <w:r w:rsidRPr="00BF5648">
        <w:rPr>
          <w:rFonts w:asciiTheme="majorBidi" w:hAnsiTheme="majorBidi" w:cstheme="majorBidi"/>
          <w:sz w:val="24"/>
          <w:szCs w:val="24"/>
        </w:rPr>
        <w:t>The findings of various sentence patterns show that sentence patterns are not only limited to the six basic patterns, but are more varied but still effective and can be understood by listeners and readers. Findings of ineffective complex sentence patterns will be discussed further in the next sub. This research does not only examine sentence patterns based on their function, but in terms of their categories and syntactical roles. The following are variations of sentence patterns outside of the six basic sentence patterns proposed by Hasan et al., (2010).</w:t>
      </w:r>
    </w:p>
    <w:tbl>
      <w:tblPr>
        <w:tblpPr w:leftFromText="180" w:rightFromText="180" w:vertAnchor="page" w:horzAnchor="margin" w:tblpY="8642"/>
        <w:tblW w:w="9948" w:type="dxa"/>
        <w:tblLook w:val="04A0" w:firstRow="1" w:lastRow="0" w:firstColumn="1" w:lastColumn="0" w:noHBand="0" w:noVBand="1"/>
      </w:tblPr>
      <w:tblGrid>
        <w:gridCol w:w="1084"/>
        <w:gridCol w:w="711"/>
        <w:gridCol w:w="450"/>
        <w:gridCol w:w="870"/>
        <w:gridCol w:w="6"/>
        <w:gridCol w:w="1114"/>
        <w:gridCol w:w="881"/>
        <w:gridCol w:w="1109"/>
        <w:gridCol w:w="903"/>
        <w:gridCol w:w="1109"/>
        <w:gridCol w:w="853"/>
        <w:gridCol w:w="858"/>
      </w:tblGrid>
      <w:tr w:rsidR="003F4E42" w:rsidRPr="003F4E42" w14:paraId="269603D4" w14:textId="77777777" w:rsidTr="003F4E42">
        <w:trPr>
          <w:trHeight w:val="223"/>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2EBE8" w14:textId="77777777" w:rsidR="003F4E42" w:rsidRPr="003F4E42" w:rsidRDefault="003F4E42" w:rsidP="003F4E42">
            <w:pPr>
              <w:spacing w:line="240" w:lineRule="auto"/>
              <w:rPr>
                <w:rFonts w:asciiTheme="majorBidi" w:hAnsiTheme="majorBidi" w:cstheme="majorBidi"/>
                <w:b/>
                <w:bCs/>
                <w:color w:val="000000"/>
                <w:lang w:val="en-ID" w:eastAsia="en-ID"/>
              </w:rPr>
            </w:pPr>
            <w:r w:rsidRPr="003F4E42">
              <w:rPr>
                <w:rFonts w:asciiTheme="majorBidi" w:hAnsiTheme="majorBidi" w:cstheme="majorBidi"/>
                <w:b/>
                <w:bCs/>
                <w:color w:val="000000"/>
                <w:lang w:val="en-ID" w:eastAsia="en-ID"/>
              </w:rPr>
              <w:t xml:space="preserve">Form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20A0D3E9"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 xml:space="preserve">Di </w:t>
            </w:r>
            <w:proofErr w:type="spellStart"/>
            <w:r w:rsidRPr="003F4E42">
              <w:rPr>
                <w:rFonts w:asciiTheme="majorBidi" w:hAnsiTheme="majorBidi" w:cstheme="majorBidi"/>
                <w:color w:val="000000"/>
                <w:lang w:val="en-ID" w:eastAsia="en-ID"/>
              </w:rPr>
              <w:t>hutan</w:t>
            </w:r>
            <w:proofErr w:type="spellEnd"/>
            <w:r w:rsidRPr="003F4E42">
              <w:rPr>
                <w:rFonts w:asciiTheme="majorBidi" w:hAnsiTheme="majorBidi" w:cstheme="majorBidi"/>
                <w:color w:val="000000"/>
                <w:lang w:val="en-ID" w:eastAsia="en-ID"/>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4EE6710"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itu</w:t>
            </w:r>
            <w:proofErr w:type="spellEnd"/>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14:paraId="58F4AD59"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banyak</w:t>
            </w:r>
            <w:proofErr w:type="spellEnd"/>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DAB15AF"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makanane</w:t>
            </w:r>
            <w:proofErr w:type="spellEnd"/>
            <w:r w:rsidRPr="003F4E42">
              <w:rPr>
                <w:rFonts w:asciiTheme="majorBidi" w:hAnsiTheme="majorBidi" w:cstheme="majorBidi"/>
                <w:color w:val="000000"/>
                <w:lang w:val="en-ID" w:eastAsia="en-ID"/>
              </w:rPr>
              <w:t xml:space="preserve"> </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676BB90F"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monyet</w:t>
            </w:r>
            <w:proofErr w:type="spellEnd"/>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AA7502A"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ada</w:t>
            </w:r>
            <w:proofErr w:type="spellEnd"/>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6FBB1B52"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pisang</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7813FE3D"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ada</w:t>
            </w:r>
            <w:proofErr w:type="spellEnd"/>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320D6844"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banyak</w:t>
            </w:r>
            <w:proofErr w:type="spellEnd"/>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765C727"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buah-buahan</w:t>
            </w:r>
            <w:proofErr w:type="spellEnd"/>
          </w:p>
        </w:tc>
      </w:tr>
      <w:tr w:rsidR="003F4E42" w:rsidRPr="003F4E42" w14:paraId="654BBDEA" w14:textId="77777777" w:rsidTr="003F4E42">
        <w:trPr>
          <w:trHeight w:val="223"/>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641D9BA1" w14:textId="77777777" w:rsidR="003F4E42" w:rsidRPr="003F4E42" w:rsidRDefault="003F4E42" w:rsidP="003F4E42">
            <w:pPr>
              <w:spacing w:line="240" w:lineRule="auto"/>
              <w:rPr>
                <w:rFonts w:asciiTheme="majorBidi" w:hAnsiTheme="majorBidi" w:cstheme="majorBidi"/>
                <w:b/>
                <w:bCs/>
                <w:color w:val="000000"/>
                <w:lang w:val="en-ID" w:eastAsia="en-ID"/>
              </w:rPr>
            </w:pPr>
            <w:r w:rsidRPr="003F4E42">
              <w:rPr>
                <w:rFonts w:asciiTheme="majorBidi" w:hAnsiTheme="majorBidi" w:cstheme="majorBidi"/>
                <w:b/>
                <w:bCs/>
                <w:color w:val="000000"/>
                <w:lang w:val="en-ID" w:eastAsia="en-ID"/>
              </w:rPr>
              <w:t>Function</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14:paraId="5EE8517E"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Ket</w:t>
            </w:r>
          </w:p>
        </w:tc>
        <w:tc>
          <w:tcPr>
            <w:tcW w:w="876" w:type="dxa"/>
            <w:gridSpan w:val="2"/>
            <w:tcBorders>
              <w:top w:val="nil"/>
              <w:left w:val="nil"/>
              <w:bottom w:val="single" w:sz="4" w:space="0" w:color="auto"/>
              <w:right w:val="single" w:sz="4" w:space="0" w:color="auto"/>
            </w:tcBorders>
            <w:shd w:val="clear" w:color="auto" w:fill="auto"/>
            <w:vAlign w:val="center"/>
            <w:hideMark/>
          </w:tcPr>
          <w:p w14:paraId="118B3F18"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P</w:t>
            </w:r>
          </w:p>
        </w:tc>
        <w:tc>
          <w:tcPr>
            <w:tcW w:w="1995" w:type="dxa"/>
            <w:gridSpan w:val="2"/>
            <w:tcBorders>
              <w:top w:val="single" w:sz="4" w:space="0" w:color="auto"/>
              <w:left w:val="nil"/>
              <w:bottom w:val="single" w:sz="4" w:space="0" w:color="auto"/>
              <w:right w:val="single" w:sz="4" w:space="0" w:color="auto"/>
            </w:tcBorders>
            <w:shd w:val="clear" w:color="auto" w:fill="auto"/>
            <w:vAlign w:val="center"/>
            <w:hideMark/>
          </w:tcPr>
          <w:p w14:paraId="260039E9"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O</w:t>
            </w:r>
          </w:p>
        </w:tc>
        <w:tc>
          <w:tcPr>
            <w:tcW w:w="1109" w:type="dxa"/>
            <w:tcBorders>
              <w:top w:val="nil"/>
              <w:left w:val="nil"/>
              <w:bottom w:val="single" w:sz="4" w:space="0" w:color="auto"/>
              <w:right w:val="single" w:sz="4" w:space="0" w:color="auto"/>
            </w:tcBorders>
            <w:shd w:val="clear" w:color="auto" w:fill="auto"/>
            <w:vAlign w:val="center"/>
            <w:hideMark/>
          </w:tcPr>
          <w:p w14:paraId="71BA7057"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 xml:space="preserve">P </w:t>
            </w:r>
          </w:p>
        </w:tc>
        <w:tc>
          <w:tcPr>
            <w:tcW w:w="903" w:type="dxa"/>
            <w:tcBorders>
              <w:top w:val="nil"/>
              <w:left w:val="nil"/>
              <w:bottom w:val="single" w:sz="4" w:space="0" w:color="auto"/>
              <w:right w:val="single" w:sz="4" w:space="0" w:color="auto"/>
            </w:tcBorders>
            <w:shd w:val="clear" w:color="auto" w:fill="auto"/>
            <w:vAlign w:val="center"/>
            <w:hideMark/>
          </w:tcPr>
          <w:p w14:paraId="1874AB80"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O</w:t>
            </w:r>
          </w:p>
        </w:tc>
        <w:tc>
          <w:tcPr>
            <w:tcW w:w="1109" w:type="dxa"/>
            <w:tcBorders>
              <w:top w:val="nil"/>
              <w:left w:val="nil"/>
              <w:bottom w:val="single" w:sz="4" w:space="0" w:color="auto"/>
              <w:right w:val="single" w:sz="4" w:space="0" w:color="auto"/>
            </w:tcBorders>
            <w:shd w:val="clear" w:color="auto" w:fill="auto"/>
            <w:vAlign w:val="center"/>
            <w:hideMark/>
          </w:tcPr>
          <w:p w14:paraId="4EE40492"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 xml:space="preserve">P </w:t>
            </w:r>
          </w:p>
        </w:tc>
        <w:tc>
          <w:tcPr>
            <w:tcW w:w="1711" w:type="dxa"/>
            <w:gridSpan w:val="2"/>
            <w:tcBorders>
              <w:top w:val="single" w:sz="4" w:space="0" w:color="auto"/>
              <w:left w:val="nil"/>
              <w:bottom w:val="single" w:sz="4" w:space="0" w:color="auto"/>
              <w:right w:val="single" w:sz="4" w:space="0" w:color="000000"/>
            </w:tcBorders>
            <w:shd w:val="clear" w:color="auto" w:fill="auto"/>
            <w:vAlign w:val="center"/>
            <w:hideMark/>
          </w:tcPr>
          <w:p w14:paraId="1C904249"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O</w:t>
            </w:r>
          </w:p>
        </w:tc>
      </w:tr>
      <w:tr w:rsidR="003F4E42" w:rsidRPr="003F4E42" w14:paraId="45D124B6" w14:textId="77777777" w:rsidTr="003F4E42">
        <w:trPr>
          <w:trHeight w:val="223"/>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5C19A38" w14:textId="77777777" w:rsidR="003F4E42" w:rsidRPr="003F4E42" w:rsidRDefault="003F4E42" w:rsidP="003F4E42">
            <w:pPr>
              <w:spacing w:line="240" w:lineRule="auto"/>
              <w:rPr>
                <w:rFonts w:asciiTheme="majorBidi" w:hAnsiTheme="majorBidi" w:cstheme="majorBidi"/>
                <w:b/>
                <w:bCs/>
                <w:color w:val="000000"/>
                <w:lang w:val="en-ID" w:eastAsia="en-ID"/>
              </w:rPr>
            </w:pPr>
            <w:r w:rsidRPr="003F4E42">
              <w:rPr>
                <w:rFonts w:asciiTheme="majorBidi" w:hAnsiTheme="majorBidi" w:cstheme="majorBidi"/>
                <w:b/>
                <w:bCs/>
                <w:color w:val="000000"/>
                <w:lang w:val="en-ID" w:eastAsia="en-ID"/>
              </w:rPr>
              <w:t>Category</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14:paraId="0F461284" w14:textId="77777777" w:rsidR="003F4E42" w:rsidRPr="003F4E42" w:rsidRDefault="003F4E42" w:rsidP="003F4E42">
            <w:pPr>
              <w:spacing w:line="240" w:lineRule="auto"/>
              <w:jc w:val="center"/>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FPrep</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E40FFF6" w14:textId="77777777" w:rsidR="003F4E42" w:rsidRPr="003F4E42" w:rsidRDefault="003F4E42" w:rsidP="003F4E42">
            <w:pPr>
              <w:spacing w:line="240" w:lineRule="auto"/>
              <w:jc w:val="center"/>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Adj</w:t>
            </w:r>
            <w:proofErr w:type="spellEnd"/>
          </w:p>
        </w:tc>
        <w:tc>
          <w:tcPr>
            <w:tcW w:w="2001" w:type="dxa"/>
            <w:gridSpan w:val="3"/>
            <w:tcBorders>
              <w:top w:val="single" w:sz="4" w:space="0" w:color="auto"/>
              <w:left w:val="nil"/>
              <w:bottom w:val="single" w:sz="4" w:space="0" w:color="auto"/>
              <w:right w:val="single" w:sz="4" w:space="0" w:color="auto"/>
            </w:tcBorders>
            <w:shd w:val="clear" w:color="auto" w:fill="auto"/>
            <w:vAlign w:val="center"/>
          </w:tcPr>
          <w:p w14:paraId="6EA84812"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FN</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48E1D439"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FV</w:t>
            </w:r>
          </w:p>
        </w:tc>
        <w:tc>
          <w:tcPr>
            <w:tcW w:w="903" w:type="dxa"/>
            <w:tcBorders>
              <w:top w:val="single" w:sz="4" w:space="0" w:color="auto"/>
              <w:left w:val="nil"/>
              <w:bottom w:val="single" w:sz="4" w:space="0" w:color="auto"/>
              <w:right w:val="single" w:sz="4" w:space="0" w:color="auto"/>
            </w:tcBorders>
            <w:shd w:val="clear" w:color="auto" w:fill="auto"/>
            <w:vAlign w:val="center"/>
          </w:tcPr>
          <w:p w14:paraId="1A9767F3"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N</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3D7B9591" w14:textId="77777777" w:rsidR="003F4E42" w:rsidRPr="003F4E42" w:rsidRDefault="003F4E42" w:rsidP="003F4E42">
            <w:pPr>
              <w:spacing w:line="240" w:lineRule="auto"/>
              <w:rPr>
                <w:rFonts w:asciiTheme="majorBidi" w:hAnsiTheme="majorBidi" w:cstheme="majorBidi"/>
                <w:color w:val="000000"/>
                <w:lang w:val="en-ID" w:eastAsia="en-ID"/>
              </w:rPr>
            </w:pPr>
            <w:r w:rsidRPr="003F4E42">
              <w:rPr>
                <w:rFonts w:asciiTheme="majorBidi" w:hAnsiTheme="majorBidi" w:cstheme="majorBidi"/>
                <w:color w:val="000000"/>
                <w:lang w:val="en-ID" w:eastAsia="en-ID"/>
              </w:rPr>
              <w:t xml:space="preserve">V </w:t>
            </w:r>
          </w:p>
        </w:tc>
        <w:tc>
          <w:tcPr>
            <w:tcW w:w="1711" w:type="dxa"/>
            <w:gridSpan w:val="2"/>
            <w:tcBorders>
              <w:top w:val="single" w:sz="4" w:space="0" w:color="auto"/>
              <w:left w:val="nil"/>
              <w:bottom w:val="single" w:sz="4" w:space="0" w:color="auto"/>
              <w:right w:val="single" w:sz="4" w:space="0" w:color="auto"/>
            </w:tcBorders>
            <w:shd w:val="clear" w:color="auto" w:fill="auto"/>
            <w:vAlign w:val="center"/>
          </w:tcPr>
          <w:p w14:paraId="4925AFAC" w14:textId="77777777" w:rsidR="003F4E42" w:rsidRPr="003F4E42" w:rsidRDefault="003F4E42" w:rsidP="003F4E42">
            <w:pPr>
              <w:spacing w:line="240" w:lineRule="auto"/>
              <w:jc w:val="center"/>
              <w:rPr>
                <w:rFonts w:asciiTheme="majorBidi" w:hAnsiTheme="majorBidi" w:cstheme="majorBidi"/>
                <w:color w:val="000000"/>
                <w:lang w:val="en-ID" w:eastAsia="en-ID"/>
              </w:rPr>
            </w:pPr>
            <w:r w:rsidRPr="003F4E42">
              <w:rPr>
                <w:rFonts w:asciiTheme="majorBidi" w:hAnsiTheme="majorBidi" w:cstheme="majorBidi"/>
                <w:color w:val="000000"/>
                <w:lang w:val="en-ID" w:eastAsia="en-ID"/>
              </w:rPr>
              <w:t>FN</w:t>
            </w:r>
          </w:p>
        </w:tc>
      </w:tr>
      <w:tr w:rsidR="003F4E42" w:rsidRPr="003F4E42" w14:paraId="35AEBF48" w14:textId="77777777" w:rsidTr="003F4E42">
        <w:trPr>
          <w:trHeight w:val="223"/>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37A420C" w14:textId="77777777" w:rsidR="003F4E42" w:rsidRPr="003F4E42" w:rsidRDefault="003F4E42" w:rsidP="003F4E42">
            <w:pPr>
              <w:spacing w:line="240" w:lineRule="auto"/>
              <w:rPr>
                <w:rFonts w:asciiTheme="majorBidi" w:hAnsiTheme="majorBidi" w:cstheme="majorBidi"/>
                <w:b/>
                <w:bCs/>
                <w:color w:val="000000"/>
                <w:lang w:val="en-ID" w:eastAsia="en-ID"/>
              </w:rPr>
            </w:pPr>
            <w:r w:rsidRPr="003F4E42">
              <w:rPr>
                <w:rFonts w:asciiTheme="majorBidi" w:hAnsiTheme="majorBidi" w:cstheme="majorBidi"/>
                <w:b/>
                <w:bCs/>
                <w:color w:val="000000"/>
                <w:lang w:val="en-ID" w:eastAsia="en-ID"/>
              </w:rPr>
              <w:t>Role</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14:paraId="0444775E" w14:textId="77777777" w:rsidR="003F4E42" w:rsidRPr="003F4E42" w:rsidRDefault="003F4E42" w:rsidP="003F4E42">
            <w:pPr>
              <w:spacing w:line="240" w:lineRule="auto"/>
              <w:jc w:val="center"/>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Tempat</w:t>
            </w:r>
            <w:proofErr w:type="spellEnd"/>
          </w:p>
        </w:tc>
        <w:tc>
          <w:tcPr>
            <w:tcW w:w="876" w:type="dxa"/>
            <w:gridSpan w:val="2"/>
            <w:tcBorders>
              <w:top w:val="nil"/>
              <w:left w:val="nil"/>
              <w:bottom w:val="single" w:sz="4" w:space="0" w:color="auto"/>
              <w:right w:val="single" w:sz="4" w:space="0" w:color="auto"/>
            </w:tcBorders>
            <w:shd w:val="clear" w:color="auto" w:fill="auto"/>
            <w:vAlign w:val="center"/>
            <w:hideMark/>
          </w:tcPr>
          <w:p w14:paraId="51A3FCAE"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Ukuran</w:t>
            </w:r>
            <w:proofErr w:type="spellEnd"/>
            <w:r w:rsidRPr="003F4E42">
              <w:rPr>
                <w:rFonts w:asciiTheme="majorBidi" w:hAnsiTheme="majorBidi" w:cstheme="majorBidi"/>
                <w:color w:val="000000"/>
                <w:lang w:val="en-ID" w:eastAsia="en-ID"/>
              </w:rPr>
              <w:t xml:space="preserve"> </w:t>
            </w:r>
          </w:p>
        </w:tc>
        <w:tc>
          <w:tcPr>
            <w:tcW w:w="1995" w:type="dxa"/>
            <w:gridSpan w:val="2"/>
            <w:tcBorders>
              <w:top w:val="nil"/>
              <w:left w:val="nil"/>
              <w:bottom w:val="single" w:sz="4" w:space="0" w:color="auto"/>
              <w:right w:val="single" w:sz="4" w:space="0" w:color="auto"/>
            </w:tcBorders>
            <w:shd w:val="clear" w:color="auto" w:fill="auto"/>
            <w:vAlign w:val="center"/>
            <w:hideMark/>
          </w:tcPr>
          <w:p w14:paraId="1B218D82" w14:textId="77777777" w:rsidR="003F4E42" w:rsidRPr="003F4E42" w:rsidRDefault="003F4E42" w:rsidP="003F4E42">
            <w:pPr>
              <w:spacing w:line="240" w:lineRule="auto"/>
              <w:jc w:val="center"/>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Sasaran</w:t>
            </w:r>
            <w:proofErr w:type="spellEnd"/>
          </w:p>
        </w:tc>
        <w:tc>
          <w:tcPr>
            <w:tcW w:w="1109" w:type="dxa"/>
            <w:tcBorders>
              <w:top w:val="nil"/>
              <w:left w:val="nil"/>
              <w:bottom w:val="single" w:sz="4" w:space="0" w:color="auto"/>
              <w:right w:val="single" w:sz="4" w:space="0" w:color="auto"/>
            </w:tcBorders>
            <w:shd w:val="clear" w:color="auto" w:fill="auto"/>
            <w:vAlign w:val="center"/>
            <w:hideMark/>
          </w:tcPr>
          <w:p w14:paraId="713E7616"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Pemilikan</w:t>
            </w:r>
            <w:proofErr w:type="spellEnd"/>
            <w:r w:rsidRPr="003F4E42">
              <w:rPr>
                <w:rFonts w:asciiTheme="majorBidi" w:hAnsiTheme="majorBidi" w:cstheme="majorBidi"/>
                <w:color w:val="000000"/>
                <w:lang w:val="en-ID" w:eastAsia="en-ID"/>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4451D3C"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Sasaran</w:t>
            </w:r>
            <w:proofErr w:type="spellEnd"/>
            <w:r w:rsidRPr="003F4E42">
              <w:rPr>
                <w:rFonts w:asciiTheme="majorBidi" w:hAnsiTheme="majorBidi" w:cstheme="majorBidi"/>
                <w:color w:val="000000"/>
                <w:lang w:val="en-ID" w:eastAsia="en-ID"/>
              </w:rPr>
              <w:t xml:space="preserve">  </w:t>
            </w:r>
          </w:p>
        </w:tc>
        <w:tc>
          <w:tcPr>
            <w:tcW w:w="1109" w:type="dxa"/>
            <w:tcBorders>
              <w:top w:val="nil"/>
              <w:left w:val="nil"/>
              <w:bottom w:val="single" w:sz="4" w:space="0" w:color="auto"/>
              <w:right w:val="single" w:sz="4" w:space="0" w:color="auto"/>
            </w:tcBorders>
            <w:shd w:val="clear" w:color="auto" w:fill="auto"/>
            <w:vAlign w:val="center"/>
            <w:hideMark/>
          </w:tcPr>
          <w:p w14:paraId="6A7F485B" w14:textId="77777777" w:rsidR="003F4E42" w:rsidRPr="003F4E42" w:rsidRDefault="003F4E42" w:rsidP="003F4E42">
            <w:pPr>
              <w:spacing w:line="240" w:lineRule="auto"/>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Pemilikan</w:t>
            </w:r>
            <w:proofErr w:type="spellEnd"/>
            <w:r w:rsidRPr="003F4E42">
              <w:rPr>
                <w:rFonts w:asciiTheme="majorBidi" w:hAnsiTheme="majorBidi" w:cstheme="majorBidi"/>
                <w:color w:val="000000"/>
                <w:lang w:val="en-ID" w:eastAsia="en-ID"/>
              </w:rPr>
              <w:t xml:space="preserve"> </w:t>
            </w:r>
          </w:p>
        </w:tc>
        <w:tc>
          <w:tcPr>
            <w:tcW w:w="1711" w:type="dxa"/>
            <w:gridSpan w:val="2"/>
            <w:tcBorders>
              <w:top w:val="nil"/>
              <w:left w:val="nil"/>
              <w:bottom w:val="single" w:sz="4" w:space="0" w:color="auto"/>
              <w:right w:val="single" w:sz="4" w:space="0" w:color="auto"/>
            </w:tcBorders>
            <w:shd w:val="clear" w:color="auto" w:fill="auto"/>
            <w:vAlign w:val="center"/>
            <w:hideMark/>
          </w:tcPr>
          <w:p w14:paraId="3007C8CA" w14:textId="77777777" w:rsidR="003F4E42" w:rsidRPr="003F4E42" w:rsidRDefault="003F4E42" w:rsidP="003F4E42">
            <w:pPr>
              <w:spacing w:line="240" w:lineRule="auto"/>
              <w:jc w:val="center"/>
              <w:rPr>
                <w:rFonts w:asciiTheme="majorBidi" w:hAnsiTheme="majorBidi" w:cstheme="majorBidi"/>
                <w:color w:val="000000"/>
                <w:lang w:val="en-ID" w:eastAsia="en-ID"/>
              </w:rPr>
            </w:pPr>
            <w:proofErr w:type="spellStart"/>
            <w:r w:rsidRPr="003F4E42">
              <w:rPr>
                <w:rFonts w:asciiTheme="majorBidi" w:hAnsiTheme="majorBidi" w:cstheme="majorBidi"/>
                <w:color w:val="000000"/>
                <w:lang w:val="en-ID" w:eastAsia="en-ID"/>
              </w:rPr>
              <w:t>Sasaran</w:t>
            </w:r>
            <w:proofErr w:type="spellEnd"/>
          </w:p>
        </w:tc>
      </w:tr>
      <w:tr w:rsidR="003F4E42" w:rsidRPr="003F4E42" w14:paraId="1C833538" w14:textId="77777777" w:rsidTr="003F4E42">
        <w:trPr>
          <w:trHeight w:val="223"/>
        </w:trPr>
        <w:tc>
          <w:tcPr>
            <w:tcW w:w="99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ECF517" w14:textId="77777777" w:rsidR="003F4E42" w:rsidRPr="003F4E42" w:rsidRDefault="003F4E42" w:rsidP="003F4E42">
            <w:pPr>
              <w:spacing w:line="240" w:lineRule="auto"/>
              <w:jc w:val="center"/>
              <w:rPr>
                <w:rFonts w:asciiTheme="majorBidi" w:hAnsiTheme="majorBidi" w:cstheme="majorBidi"/>
                <w:color w:val="000000"/>
              </w:rPr>
            </w:pPr>
            <w:r w:rsidRPr="003F4E42">
              <w:rPr>
                <w:rFonts w:asciiTheme="majorBidi" w:hAnsiTheme="majorBidi" w:cstheme="majorBidi"/>
                <w:color w:val="000000"/>
              </w:rPr>
              <w:t>SH10/ Ket-P-O-S-P-O-P-O</w:t>
            </w:r>
          </w:p>
        </w:tc>
      </w:tr>
    </w:tbl>
    <w:p w14:paraId="3F1C606C" w14:textId="77777777" w:rsidR="00BF5648" w:rsidRDefault="00BF5648" w:rsidP="00FF0AE1">
      <w:pPr>
        <w:spacing w:line="360" w:lineRule="auto"/>
        <w:ind w:firstLine="720"/>
        <w:jc w:val="both"/>
        <w:rPr>
          <w:rFonts w:asciiTheme="majorBidi" w:hAnsiTheme="majorBidi" w:cstheme="majorBidi"/>
        </w:rPr>
      </w:pPr>
    </w:p>
    <w:p w14:paraId="07CCE955" w14:textId="3C19D542" w:rsidR="00FF0AE1" w:rsidRPr="00244E04" w:rsidRDefault="00BF5648" w:rsidP="003F4E42">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The sentence above consists of three clauses patterned Ket-P-O-S-P-O-P-O.</w:t>
      </w:r>
      <w:r w:rsidRPr="00244E04">
        <w:rPr>
          <w:rFonts w:asciiTheme="majorBidi" w:hAnsiTheme="majorBidi" w:cstheme="majorBidi"/>
          <w:sz w:val="24"/>
          <w:szCs w:val="24"/>
        </w:rPr>
        <w:t xml:space="preserve"> </w:t>
      </w:r>
      <w:r w:rsidR="00FF0AE1" w:rsidRPr="00244E04">
        <w:rPr>
          <w:rFonts w:asciiTheme="majorBidi" w:hAnsiTheme="majorBidi" w:cstheme="majorBidi"/>
          <w:i/>
          <w:iCs/>
          <w:sz w:val="24"/>
          <w:szCs w:val="24"/>
        </w:rPr>
        <w:t xml:space="preserve">Di </w:t>
      </w:r>
      <w:proofErr w:type="spellStart"/>
      <w:r w:rsidR="00FF0AE1" w:rsidRPr="00244E04">
        <w:rPr>
          <w:rFonts w:asciiTheme="majorBidi" w:hAnsiTheme="majorBidi" w:cstheme="majorBidi"/>
          <w:i/>
          <w:iCs/>
          <w:sz w:val="24"/>
          <w:szCs w:val="24"/>
        </w:rPr>
        <w:t>hutan</w:t>
      </w:r>
      <w:proofErr w:type="spellEnd"/>
      <w:r w:rsidR="00FF0AE1" w:rsidRPr="00244E04">
        <w:rPr>
          <w:rFonts w:asciiTheme="majorBidi" w:hAnsiTheme="majorBidi" w:cstheme="majorBidi"/>
          <w:i/>
          <w:iCs/>
          <w:sz w:val="24"/>
          <w:szCs w:val="24"/>
        </w:rPr>
        <w:t xml:space="preserve"> </w:t>
      </w:r>
      <w:proofErr w:type="spellStart"/>
      <w:r w:rsidR="00FF0AE1" w:rsidRPr="00244E04">
        <w:rPr>
          <w:rFonts w:asciiTheme="majorBidi" w:hAnsiTheme="majorBidi" w:cstheme="majorBidi"/>
          <w:i/>
          <w:iCs/>
          <w:sz w:val="24"/>
          <w:szCs w:val="24"/>
        </w:rPr>
        <w:t>itu</w:t>
      </w:r>
      <w:proofErr w:type="spellEnd"/>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w:t>
      </w:r>
      <w:r w:rsidR="00B93015" w:rsidRPr="00244E04">
        <w:rPr>
          <w:rFonts w:asciiTheme="majorBidi" w:hAnsiTheme="majorBidi" w:cstheme="majorBidi"/>
          <w:sz w:val="24"/>
          <w:szCs w:val="24"/>
        </w:rPr>
        <w:t>In that forest</w:t>
      </w:r>
      <w:r w:rsidR="00B93015"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included in the adverb function in the noun phrase category</w:t>
      </w:r>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 xml:space="preserve">The word </w:t>
      </w:r>
      <w:proofErr w:type="spellStart"/>
      <w:r w:rsidR="00B93015" w:rsidRPr="00244E04">
        <w:rPr>
          <w:rFonts w:asciiTheme="majorBidi" w:hAnsiTheme="majorBidi" w:cstheme="majorBidi"/>
          <w:i/>
          <w:iCs/>
          <w:sz w:val="24"/>
          <w:szCs w:val="24"/>
        </w:rPr>
        <w:t>banyak</w:t>
      </w:r>
      <w:proofErr w:type="spellEnd"/>
      <w:r w:rsidR="00B93015" w:rsidRPr="00244E04">
        <w:rPr>
          <w:rFonts w:asciiTheme="majorBidi" w:hAnsiTheme="majorBidi" w:cstheme="majorBidi"/>
          <w:sz w:val="24"/>
          <w:szCs w:val="24"/>
        </w:rPr>
        <w:t xml:space="preserve"> ‘many’</w:t>
      </w:r>
      <w:r w:rsidR="00B93015" w:rsidRPr="00244E04">
        <w:rPr>
          <w:rFonts w:asciiTheme="majorBidi" w:hAnsiTheme="majorBidi" w:cstheme="majorBidi"/>
          <w:sz w:val="24"/>
          <w:szCs w:val="24"/>
        </w:rPr>
        <w:t xml:space="preserve"> belong to the P function and belong to the class of adjectives that describe the O function, namely</w:t>
      </w:r>
      <w:r w:rsidR="00B93015" w:rsidRPr="00244E04">
        <w:rPr>
          <w:rFonts w:asciiTheme="majorBidi" w:hAnsiTheme="majorBidi" w:cstheme="majorBidi"/>
          <w:sz w:val="24"/>
          <w:szCs w:val="24"/>
        </w:rPr>
        <w:t xml:space="preserve"> </w:t>
      </w:r>
      <w:proofErr w:type="spellStart"/>
      <w:r w:rsidR="00FF0AE1" w:rsidRPr="00244E04">
        <w:rPr>
          <w:rFonts w:asciiTheme="majorBidi" w:hAnsiTheme="majorBidi" w:cstheme="majorBidi"/>
          <w:i/>
          <w:iCs/>
          <w:sz w:val="24"/>
          <w:szCs w:val="24"/>
        </w:rPr>
        <w:t>makanane</w:t>
      </w:r>
      <w:proofErr w:type="spellEnd"/>
      <w:r w:rsidR="00FF0AE1" w:rsidRPr="00244E04">
        <w:rPr>
          <w:rFonts w:asciiTheme="majorBidi" w:hAnsiTheme="majorBidi" w:cstheme="majorBidi"/>
          <w:i/>
          <w:iCs/>
          <w:sz w:val="24"/>
          <w:szCs w:val="24"/>
        </w:rPr>
        <w:t xml:space="preserve"> </w:t>
      </w:r>
      <w:proofErr w:type="spellStart"/>
      <w:r w:rsidR="00FF0AE1" w:rsidRPr="00244E04">
        <w:rPr>
          <w:rFonts w:asciiTheme="majorBidi" w:hAnsiTheme="majorBidi" w:cstheme="majorBidi"/>
          <w:i/>
          <w:iCs/>
          <w:sz w:val="24"/>
          <w:szCs w:val="24"/>
        </w:rPr>
        <w:t>monyet</w:t>
      </w:r>
      <w:proofErr w:type="spellEnd"/>
      <w:r w:rsidR="00B93015"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monkey food</w:t>
      </w:r>
      <w:r w:rsidR="00B93015" w:rsidRPr="00244E04">
        <w:rPr>
          <w:rFonts w:asciiTheme="majorBidi" w:hAnsiTheme="majorBidi" w:cstheme="majorBidi"/>
          <w:sz w:val="24"/>
          <w:szCs w:val="24"/>
        </w:rPr>
        <w:t>’</w:t>
      </w:r>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 xml:space="preserve">The </w:t>
      </w:r>
      <w:r w:rsidR="00B93015" w:rsidRPr="00244E04">
        <w:rPr>
          <w:rFonts w:asciiTheme="majorBidi" w:hAnsiTheme="majorBidi" w:cstheme="majorBidi"/>
          <w:sz w:val="24"/>
          <w:szCs w:val="24"/>
        </w:rPr>
        <w:t xml:space="preserve">noun phrase </w:t>
      </w:r>
      <w:proofErr w:type="spellStart"/>
      <w:r w:rsidR="00FF0AE1" w:rsidRPr="00244E04">
        <w:rPr>
          <w:rFonts w:asciiTheme="majorBidi" w:hAnsiTheme="majorBidi" w:cstheme="majorBidi"/>
          <w:i/>
          <w:iCs/>
          <w:sz w:val="24"/>
          <w:szCs w:val="24"/>
        </w:rPr>
        <w:t>makanane</w:t>
      </w:r>
      <w:proofErr w:type="spellEnd"/>
      <w:r w:rsidR="00FF0AE1" w:rsidRPr="00244E04">
        <w:rPr>
          <w:rFonts w:asciiTheme="majorBidi" w:hAnsiTheme="majorBidi" w:cstheme="majorBidi"/>
          <w:i/>
          <w:iCs/>
          <w:sz w:val="24"/>
          <w:szCs w:val="24"/>
        </w:rPr>
        <w:t xml:space="preserve"> </w:t>
      </w:r>
      <w:proofErr w:type="spellStart"/>
      <w:r w:rsidR="00FF0AE1" w:rsidRPr="00244E04">
        <w:rPr>
          <w:rFonts w:asciiTheme="majorBidi" w:hAnsiTheme="majorBidi" w:cstheme="majorBidi"/>
          <w:i/>
          <w:iCs/>
          <w:sz w:val="24"/>
          <w:szCs w:val="24"/>
        </w:rPr>
        <w:t>monyet</w:t>
      </w:r>
      <w:proofErr w:type="spellEnd"/>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included in the O function</w:t>
      </w:r>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the word</w:t>
      </w:r>
      <w:r w:rsidR="00FF0AE1" w:rsidRPr="00244E04">
        <w:rPr>
          <w:rFonts w:asciiTheme="majorBidi" w:hAnsiTheme="majorBidi" w:cstheme="majorBidi"/>
          <w:sz w:val="24"/>
          <w:szCs w:val="24"/>
        </w:rPr>
        <w:t xml:space="preserve"> </w:t>
      </w:r>
      <w:proofErr w:type="spellStart"/>
      <w:r w:rsidR="00FF0AE1" w:rsidRPr="00244E04">
        <w:rPr>
          <w:rFonts w:asciiTheme="majorBidi" w:hAnsiTheme="majorBidi" w:cstheme="majorBidi"/>
          <w:i/>
          <w:iCs/>
          <w:sz w:val="24"/>
          <w:szCs w:val="24"/>
        </w:rPr>
        <w:t>ada</w:t>
      </w:r>
      <w:proofErr w:type="spellEnd"/>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 xml:space="preserve">‘there is’ </w:t>
      </w:r>
      <w:r w:rsidR="00B93015" w:rsidRPr="00244E04">
        <w:rPr>
          <w:rFonts w:asciiTheme="majorBidi" w:hAnsiTheme="majorBidi" w:cstheme="majorBidi"/>
          <w:sz w:val="24"/>
          <w:szCs w:val="24"/>
        </w:rPr>
        <w:t>belongs to the P function and belongs to the class of transitive verbs</w:t>
      </w:r>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 xml:space="preserve">Then, the next function O is </w:t>
      </w:r>
      <w:r w:rsidR="00B93015" w:rsidRPr="00244E04">
        <w:rPr>
          <w:rFonts w:asciiTheme="majorBidi" w:hAnsiTheme="majorBidi" w:cstheme="majorBidi"/>
          <w:sz w:val="24"/>
          <w:szCs w:val="24"/>
        </w:rPr>
        <w:t>the word</w:t>
      </w:r>
      <w:r w:rsidR="00FF0AE1" w:rsidRPr="00244E04">
        <w:rPr>
          <w:rFonts w:asciiTheme="majorBidi" w:hAnsiTheme="majorBidi" w:cstheme="majorBidi"/>
          <w:sz w:val="24"/>
          <w:szCs w:val="24"/>
        </w:rPr>
        <w:t xml:space="preserve"> </w:t>
      </w:r>
      <w:r w:rsidR="00FF0AE1" w:rsidRPr="00244E04">
        <w:rPr>
          <w:rFonts w:asciiTheme="majorBidi" w:hAnsiTheme="majorBidi" w:cstheme="majorBidi"/>
          <w:i/>
          <w:iCs/>
          <w:sz w:val="24"/>
          <w:szCs w:val="24"/>
        </w:rPr>
        <w:t>pisang</w:t>
      </w:r>
      <w:r w:rsidR="00B93015" w:rsidRPr="00244E04">
        <w:rPr>
          <w:rFonts w:asciiTheme="majorBidi" w:hAnsiTheme="majorBidi" w:cstheme="majorBidi"/>
          <w:sz w:val="24"/>
          <w:szCs w:val="24"/>
        </w:rPr>
        <w:t xml:space="preserve"> </w:t>
      </w:r>
      <w:r w:rsidR="00FF0AE1" w:rsidRPr="00244E04">
        <w:rPr>
          <w:rFonts w:asciiTheme="majorBidi" w:hAnsiTheme="majorBidi" w:cstheme="majorBidi"/>
          <w:i/>
          <w:iCs/>
          <w:sz w:val="24"/>
          <w:szCs w:val="24"/>
        </w:rPr>
        <w:t xml:space="preserve">dan </w:t>
      </w:r>
      <w:proofErr w:type="spellStart"/>
      <w:r w:rsidR="00FF0AE1" w:rsidRPr="00244E04">
        <w:rPr>
          <w:rFonts w:asciiTheme="majorBidi" w:hAnsiTheme="majorBidi" w:cstheme="majorBidi"/>
          <w:i/>
          <w:iCs/>
          <w:sz w:val="24"/>
          <w:szCs w:val="24"/>
        </w:rPr>
        <w:t>buah-buahan</w:t>
      </w:r>
      <w:proofErr w:type="spellEnd"/>
      <w:r w:rsidR="00B93015" w:rsidRPr="00244E04">
        <w:rPr>
          <w:rFonts w:asciiTheme="majorBidi" w:hAnsiTheme="majorBidi" w:cstheme="majorBidi"/>
          <w:i/>
          <w:iCs/>
          <w:sz w:val="24"/>
          <w:szCs w:val="24"/>
        </w:rPr>
        <w:t xml:space="preserve"> </w:t>
      </w:r>
      <w:r w:rsidR="00B93015" w:rsidRPr="00244E04">
        <w:rPr>
          <w:rFonts w:asciiTheme="majorBidi" w:hAnsiTheme="majorBidi" w:cstheme="majorBidi"/>
          <w:sz w:val="24"/>
          <w:szCs w:val="24"/>
        </w:rPr>
        <w:t>‘</w:t>
      </w:r>
      <w:r w:rsidR="00B93015" w:rsidRPr="00244E04">
        <w:rPr>
          <w:rFonts w:asciiTheme="majorBidi" w:hAnsiTheme="majorBidi" w:cstheme="majorBidi"/>
          <w:sz w:val="24"/>
          <w:szCs w:val="24"/>
        </w:rPr>
        <w:t xml:space="preserve">bananas and </w:t>
      </w:r>
      <w:proofErr w:type="gramStart"/>
      <w:r w:rsidR="00B93015" w:rsidRPr="00244E04">
        <w:rPr>
          <w:rFonts w:asciiTheme="majorBidi" w:hAnsiTheme="majorBidi" w:cstheme="majorBidi"/>
          <w:sz w:val="24"/>
          <w:szCs w:val="24"/>
        </w:rPr>
        <w:t>fruits</w:t>
      </w:r>
      <w:r w:rsidR="00B93015" w:rsidRPr="00244E04">
        <w:rPr>
          <w:rFonts w:asciiTheme="majorBidi" w:hAnsiTheme="majorBidi" w:cstheme="majorBidi"/>
          <w:sz w:val="24"/>
          <w:szCs w:val="24"/>
        </w:rPr>
        <w:t>’</w:t>
      </w:r>
      <w:proofErr w:type="gramEnd"/>
      <w:r w:rsidR="00FF0AE1" w:rsidRPr="00244E04">
        <w:rPr>
          <w:rFonts w:asciiTheme="majorBidi" w:hAnsiTheme="majorBidi" w:cstheme="majorBidi"/>
          <w:sz w:val="24"/>
          <w:szCs w:val="24"/>
        </w:rPr>
        <w:t xml:space="preserve">. </w:t>
      </w:r>
      <w:r w:rsidR="00B93015" w:rsidRPr="00244E04">
        <w:rPr>
          <w:rFonts w:asciiTheme="majorBidi" w:hAnsiTheme="majorBidi" w:cstheme="majorBidi"/>
          <w:sz w:val="24"/>
          <w:szCs w:val="24"/>
        </w:rPr>
        <w:t>In the sentence above there is no function S, but the absence of function S does not make the sentence ambiguous or unacceptable</w:t>
      </w:r>
      <w:r w:rsidR="00FF0AE1" w:rsidRPr="00244E04">
        <w:rPr>
          <w:rFonts w:asciiTheme="majorBidi" w:hAnsiTheme="majorBidi" w:cstheme="majorBidi"/>
          <w:sz w:val="24"/>
          <w:szCs w:val="24"/>
        </w:rPr>
        <w:t xml:space="preserve">. </w:t>
      </w:r>
    </w:p>
    <w:p w14:paraId="0C509C04" w14:textId="5E5589CD" w:rsidR="00590215" w:rsidRPr="00244E04" w:rsidRDefault="00B93015" w:rsidP="00244E04">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lastRenderedPageBreak/>
        <w:t>The syntactic category used in the sentence above is a prepositional phrase</w:t>
      </w:r>
      <w:r w:rsidRPr="00244E04">
        <w:rPr>
          <w:rFonts w:asciiTheme="majorBidi" w:hAnsiTheme="majorBidi" w:cstheme="majorBidi"/>
          <w:sz w:val="24"/>
          <w:szCs w:val="24"/>
        </w:rPr>
        <w:t xml:space="preserve"> </w:t>
      </w:r>
      <w:r w:rsidR="00FF0AE1" w:rsidRPr="00244E04">
        <w:rPr>
          <w:rFonts w:asciiTheme="majorBidi" w:hAnsiTheme="majorBidi" w:cstheme="majorBidi"/>
          <w:sz w:val="24"/>
          <w:szCs w:val="24"/>
        </w:rPr>
        <w:t xml:space="preserve">– </w:t>
      </w:r>
      <w:r w:rsidR="00FF0AE1" w:rsidRPr="00244E04">
        <w:rPr>
          <w:rFonts w:asciiTheme="majorBidi" w:hAnsiTheme="majorBidi" w:cstheme="majorBidi"/>
          <w:i/>
          <w:iCs/>
          <w:sz w:val="24"/>
          <w:szCs w:val="24"/>
        </w:rPr>
        <w:t xml:space="preserve">di </w:t>
      </w:r>
      <w:proofErr w:type="spellStart"/>
      <w:r w:rsidR="00FF0AE1" w:rsidRPr="00244E04">
        <w:rPr>
          <w:rFonts w:asciiTheme="majorBidi" w:hAnsiTheme="majorBidi" w:cstheme="majorBidi"/>
          <w:i/>
          <w:iCs/>
          <w:sz w:val="24"/>
          <w:szCs w:val="24"/>
        </w:rPr>
        <w:t>hutan</w:t>
      </w:r>
      <w:proofErr w:type="spellEnd"/>
      <w:r w:rsidRPr="00244E04">
        <w:rPr>
          <w:rFonts w:asciiTheme="majorBidi" w:hAnsiTheme="majorBidi" w:cstheme="majorBidi"/>
          <w:i/>
          <w:iCs/>
          <w:sz w:val="24"/>
          <w:szCs w:val="24"/>
        </w:rPr>
        <w:t xml:space="preserve"> </w:t>
      </w:r>
      <w:r w:rsidRPr="00244E04">
        <w:rPr>
          <w:rFonts w:asciiTheme="majorBidi" w:hAnsiTheme="majorBidi" w:cstheme="majorBidi"/>
          <w:sz w:val="24"/>
          <w:szCs w:val="24"/>
        </w:rPr>
        <w:t>‘</w:t>
      </w:r>
      <w:r w:rsidRPr="00244E04">
        <w:rPr>
          <w:rFonts w:asciiTheme="majorBidi" w:hAnsiTheme="majorBidi" w:cstheme="majorBidi"/>
          <w:sz w:val="24"/>
          <w:szCs w:val="24"/>
        </w:rPr>
        <w:t>in the forest</w:t>
      </w:r>
      <w:r w:rsidRPr="00244E04">
        <w:rPr>
          <w:rFonts w:asciiTheme="majorBidi" w:hAnsiTheme="majorBidi" w:cstheme="majorBidi"/>
          <w:sz w:val="24"/>
          <w:szCs w:val="24"/>
        </w:rPr>
        <w:t>’</w:t>
      </w:r>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 xml:space="preserve">noun phrase </w:t>
      </w:r>
      <w:r w:rsidR="00FF0AE1" w:rsidRPr="00244E04">
        <w:rPr>
          <w:rFonts w:asciiTheme="majorBidi" w:hAnsiTheme="majorBidi" w:cstheme="majorBidi"/>
          <w:sz w:val="24"/>
          <w:szCs w:val="24"/>
        </w:rPr>
        <w:t xml:space="preserve">– </w:t>
      </w:r>
      <w:proofErr w:type="spellStart"/>
      <w:r w:rsidR="00FF0AE1" w:rsidRPr="00244E04">
        <w:rPr>
          <w:rFonts w:asciiTheme="majorBidi" w:hAnsiTheme="majorBidi" w:cstheme="majorBidi"/>
          <w:i/>
          <w:iCs/>
          <w:sz w:val="24"/>
          <w:szCs w:val="24"/>
        </w:rPr>
        <w:t>makanane</w:t>
      </w:r>
      <w:proofErr w:type="spellEnd"/>
      <w:r w:rsidR="00FF0AE1" w:rsidRPr="00244E04">
        <w:rPr>
          <w:rFonts w:asciiTheme="majorBidi" w:hAnsiTheme="majorBidi" w:cstheme="majorBidi"/>
          <w:i/>
          <w:iCs/>
          <w:sz w:val="24"/>
          <w:szCs w:val="24"/>
        </w:rPr>
        <w:t xml:space="preserve"> </w:t>
      </w:r>
      <w:proofErr w:type="spellStart"/>
      <w:r w:rsidR="00FF0AE1" w:rsidRPr="00244E04">
        <w:rPr>
          <w:rFonts w:asciiTheme="majorBidi" w:hAnsiTheme="majorBidi" w:cstheme="majorBidi"/>
          <w:i/>
          <w:iCs/>
          <w:sz w:val="24"/>
          <w:szCs w:val="24"/>
        </w:rPr>
        <w:t>monyet</w:t>
      </w:r>
      <w:proofErr w:type="spellEnd"/>
      <w:r w:rsidRPr="00244E04">
        <w:rPr>
          <w:rFonts w:asciiTheme="majorBidi" w:hAnsiTheme="majorBidi" w:cstheme="majorBidi"/>
          <w:i/>
          <w:iCs/>
          <w:sz w:val="24"/>
          <w:szCs w:val="24"/>
        </w:rPr>
        <w:t xml:space="preserve"> </w:t>
      </w:r>
      <w:r w:rsidRPr="00244E04">
        <w:rPr>
          <w:rFonts w:asciiTheme="majorBidi" w:hAnsiTheme="majorBidi" w:cstheme="majorBidi"/>
          <w:sz w:val="24"/>
          <w:szCs w:val="24"/>
        </w:rPr>
        <w:t>‘</w:t>
      </w:r>
      <w:r w:rsidRPr="00244E04">
        <w:rPr>
          <w:rFonts w:asciiTheme="majorBidi" w:hAnsiTheme="majorBidi" w:cstheme="majorBidi"/>
          <w:sz w:val="24"/>
          <w:szCs w:val="24"/>
        </w:rPr>
        <w:t>monkey food</w:t>
      </w:r>
      <w:r w:rsidRPr="00244E04">
        <w:rPr>
          <w:rFonts w:asciiTheme="majorBidi" w:hAnsiTheme="majorBidi" w:cstheme="majorBidi"/>
          <w:sz w:val="24"/>
          <w:szCs w:val="24"/>
        </w:rPr>
        <w:t>’</w:t>
      </w:r>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 xml:space="preserve">verb </w:t>
      </w:r>
      <w:r w:rsidR="00FF0AE1" w:rsidRPr="00244E04">
        <w:rPr>
          <w:rFonts w:asciiTheme="majorBidi" w:hAnsiTheme="majorBidi" w:cstheme="majorBidi"/>
          <w:sz w:val="24"/>
          <w:szCs w:val="24"/>
        </w:rPr>
        <w:t xml:space="preserve">– </w:t>
      </w:r>
      <w:proofErr w:type="spellStart"/>
      <w:r w:rsidR="00FF0AE1" w:rsidRPr="00244E04">
        <w:rPr>
          <w:rFonts w:asciiTheme="majorBidi" w:hAnsiTheme="majorBidi" w:cstheme="majorBidi"/>
          <w:i/>
          <w:iCs/>
          <w:sz w:val="24"/>
          <w:szCs w:val="24"/>
        </w:rPr>
        <w:t>ada</w:t>
      </w:r>
      <w:proofErr w:type="spellEnd"/>
      <w:r w:rsidRPr="00244E04">
        <w:rPr>
          <w:rFonts w:asciiTheme="majorBidi" w:hAnsiTheme="majorBidi" w:cstheme="majorBidi"/>
          <w:i/>
          <w:iCs/>
          <w:sz w:val="24"/>
          <w:szCs w:val="24"/>
        </w:rPr>
        <w:t xml:space="preserve"> </w:t>
      </w:r>
      <w:r w:rsidRPr="00244E04">
        <w:rPr>
          <w:rFonts w:asciiTheme="majorBidi" w:hAnsiTheme="majorBidi" w:cstheme="majorBidi"/>
          <w:sz w:val="24"/>
          <w:szCs w:val="24"/>
        </w:rPr>
        <w:t>‘</w:t>
      </w:r>
      <w:proofErr w:type="spellStart"/>
      <w:r w:rsidRPr="00244E04">
        <w:rPr>
          <w:rFonts w:asciiTheme="majorBidi" w:hAnsiTheme="majorBidi" w:cstheme="majorBidi"/>
          <w:sz w:val="24"/>
          <w:szCs w:val="24"/>
        </w:rPr>
        <w:t>ther</w:t>
      </w:r>
      <w:proofErr w:type="spellEnd"/>
      <w:r w:rsidRPr="00244E04">
        <w:rPr>
          <w:rFonts w:asciiTheme="majorBidi" w:hAnsiTheme="majorBidi" w:cstheme="majorBidi"/>
          <w:sz w:val="24"/>
          <w:szCs w:val="24"/>
        </w:rPr>
        <w:t xml:space="preserve"> is’</w:t>
      </w:r>
      <w:r w:rsidR="00FF0AE1" w:rsidRPr="00244E04">
        <w:rPr>
          <w:rFonts w:asciiTheme="majorBidi" w:hAnsiTheme="majorBidi" w:cstheme="majorBidi"/>
          <w:i/>
          <w:iCs/>
          <w:sz w:val="24"/>
          <w:szCs w:val="24"/>
        </w:rPr>
        <w:t xml:space="preserve">, </w:t>
      </w:r>
      <w:r w:rsidRPr="00244E04">
        <w:rPr>
          <w:rFonts w:asciiTheme="majorBidi" w:hAnsiTheme="majorBidi" w:cstheme="majorBidi"/>
          <w:sz w:val="24"/>
          <w:szCs w:val="24"/>
        </w:rPr>
        <w:t xml:space="preserve">noun </w:t>
      </w:r>
      <w:r w:rsidRPr="00244E04">
        <w:rPr>
          <w:rFonts w:asciiTheme="majorBidi" w:hAnsiTheme="majorBidi" w:cstheme="majorBidi"/>
          <w:sz w:val="24"/>
          <w:szCs w:val="24"/>
        </w:rPr>
        <w:t>–</w:t>
      </w:r>
      <w:r w:rsidR="00FF0AE1" w:rsidRPr="00244E04">
        <w:rPr>
          <w:rFonts w:asciiTheme="majorBidi" w:hAnsiTheme="majorBidi" w:cstheme="majorBidi"/>
          <w:sz w:val="24"/>
          <w:szCs w:val="24"/>
        </w:rPr>
        <w:t xml:space="preserve"> </w:t>
      </w:r>
      <w:r w:rsidR="00FF0AE1" w:rsidRPr="00244E04">
        <w:rPr>
          <w:rFonts w:asciiTheme="majorBidi" w:hAnsiTheme="majorBidi" w:cstheme="majorBidi"/>
          <w:i/>
          <w:iCs/>
          <w:sz w:val="24"/>
          <w:szCs w:val="24"/>
        </w:rPr>
        <w:t>pisang</w:t>
      </w:r>
      <w:r w:rsidRPr="00244E04">
        <w:rPr>
          <w:rFonts w:asciiTheme="majorBidi" w:hAnsiTheme="majorBidi" w:cstheme="majorBidi"/>
          <w:sz w:val="24"/>
          <w:szCs w:val="24"/>
        </w:rPr>
        <w:t xml:space="preserve"> ‘banana’</w:t>
      </w:r>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 xml:space="preserve">and noun phrases </w:t>
      </w:r>
      <w:r w:rsidR="00FF0AE1" w:rsidRPr="00244E04">
        <w:rPr>
          <w:rFonts w:asciiTheme="majorBidi" w:hAnsiTheme="majorBidi" w:cstheme="majorBidi"/>
          <w:sz w:val="24"/>
          <w:szCs w:val="24"/>
        </w:rPr>
        <w:t xml:space="preserve">– </w:t>
      </w:r>
      <w:proofErr w:type="spellStart"/>
      <w:r w:rsidR="00FF0AE1" w:rsidRPr="00244E04">
        <w:rPr>
          <w:rFonts w:asciiTheme="majorBidi" w:hAnsiTheme="majorBidi" w:cstheme="majorBidi"/>
          <w:i/>
          <w:iCs/>
          <w:sz w:val="24"/>
          <w:szCs w:val="24"/>
        </w:rPr>
        <w:t>buah-buahan</w:t>
      </w:r>
      <w:proofErr w:type="spellEnd"/>
      <w:r w:rsidRPr="00244E04">
        <w:rPr>
          <w:rFonts w:asciiTheme="majorBidi" w:hAnsiTheme="majorBidi" w:cstheme="majorBidi"/>
          <w:i/>
          <w:iCs/>
          <w:sz w:val="24"/>
          <w:szCs w:val="24"/>
        </w:rPr>
        <w:t xml:space="preserve"> </w:t>
      </w:r>
      <w:r w:rsidRPr="00244E04">
        <w:rPr>
          <w:rFonts w:asciiTheme="majorBidi" w:hAnsiTheme="majorBidi" w:cstheme="majorBidi"/>
          <w:sz w:val="24"/>
          <w:szCs w:val="24"/>
        </w:rPr>
        <w:t>‘</w:t>
      </w:r>
      <w:proofErr w:type="gramStart"/>
      <w:r w:rsidRPr="00244E04">
        <w:rPr>
          <w:rFonts w:asciiTheme="majorBidi" w:hAnsiTheme="majorBidi" w:cstheme="majorBidi"/>
          <w:sz w:val="24"/>
          <w:szCs w:val="24"/>
        </w:rPr>
        <w:t>fruits’</w:t>
      </w:r>
      <w:proofErr w:type="gramEnd"/>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When analyzed from its syntactical role, the function K in the sentence above is included in the role of place because it mentions where the monkey's food is</w:t>
      </w:r>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The first P function shows the role of size because it specifies the quantity of objects</w:t>
      </w:r>
      <w:r w:rsidR="00FF0AE1" w:rsidRPr="00244E04">
        <w:rPr>
          <w:rFonts w:asciiTheme="majorBidi" w:hAnsiTheme="majorBidi" w:cstheme="majorBidi"/>
          <w:sz w:val="24"/>
          <w:szCs w:val="24"/>
        </w:rPr>
        <w:t xml:space="preserve">. </w:t>
      </w:r>
      <w:r w:rsidRPr="00244E04">
        <w:rPr>
          <w:rFonts w:asciiTheme="majorBidi" w:hAnsiTheme="majorBidi" w:cstheme="majorBidi"/>
          <w:sz w:val="24"/>
          <w:szCs w:val="24"/>
        </w:rPr>
        <w:t>All of the O functions in the sentence above are included in the target, and the P function in the second and third clauses is included in the ownership role because it indicates the presence of something.</w:t>
      </w:r>
    </w:p>
    <w:p w14:paraId="0AC0FEE7" w14:textId="77777777" w:rsidR="00B93015" w:rsidRPr="00244E04" w:rsidRDefault="00B93015" w:rsidP="002518F4">
      <w:pPr>
        <w:spacing w:line="360" w:lineRule="auto"/>
        <w:jc w:val="both"/>
        <w:rPr>
          <w:rFonts w:asciiTheme="majorBidi" w:hAnsiTheme="majorBidi" w:cstheme="majorBidi"/>
          <w:b/>
          <w:bCs/>
          <w:sz w:val="24"/>
          <w:szCs w:val="24"/>
        </w:rPr>
      </w:pPr>
    </w:p>
    <w:p w14:paraId="4C83DDBC" w14:textId="77777777" w:rsidR="00B93015" w:rsidRPr="00244E04" w:rsidRDefault="00B93015" w:rsidP="00244E04">
      <w:pPr>
        <w:spacing w:line="240" w:lineRule="auto"/>
        <w:jc w:val="both"/>
        <w:rPr>
          <w:rFonts w:asciiTheme="majorBidi" w:hAnsiTheme="majorBidi" w:cstheme="majorBidi"/>
          <w:b/>
          <w:bCs/>
          <w:sz w:val="24"/>
          <w:szCs w:val="24"/>
        </w:rPr>
      </w:pPr>
      <w:r w:rsidRPr="00244E04">
        <w:rPr>
          <w:rFonts w:asciiTheme="majorBidi" w:hAnsiTheme="majorBidi" w:cstheme="majorBidi"/>
          <w:b/>
          <w:bCs/>
          <w:sz w:val="24"/>
          <w:szCs w:val="24"/>
        </w:rPr>
        <w:t>CONCLUSION</w:t>
      </w:r>
    </w:p>
    <w:p w14:paraId="409FB667" w14:textId="6F89772B" w:rsidR="000B58AC" w:rsidRPr="00244E04" w:rsidRDefault="000B58AC" w:rsidP="00244E04">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The results of sentence analysis based on the function category role show that the function P is not only in the category of verbs, but also in the category of nouns, adjectives, and even numerals. The S function is also not always in the noun category, but in the adverbial and numeral categories. Based on the role analysis in this study, the function of P does not only act as an action, but also as a state, process, ownership, and quantity. The S function acts as an actor and a responder. The O function does not only act as a target, but also as a result, reach, source, and size. T</w:t>
      </w:r>
      <w:r w:rsidRPr="00244E04">
        <w:rPr>
          <w:rFonts w:asciiTheme="majorBidi" w:hAnsiTheme="majorBidi" w:cstheme="majorBidi"/>
          <w:sz w:val="24"/>
          <w:szCs w:val="24"/>
        </w:rPr>
        <w:t xml:space="preserve">he </w:t>
      </w:r>
      <w:r w:rsidRPr="00244E04">
        <w:rPr>
          <w:rFonts w:asciiTheme="majorBidi" w:hAnsiTheme="majorBidi" w:cstheme="majorBidi"/>
          <w:sz w:val="24"/>
          <w:szCs w:val="24"/>
        </w:rPr>
        <w:t>function</w:t>
      </w:r>
      <w:r w:rsidRPr="00244E04">
        <w:rPr>
          <w:rFonts w:asciiTheme="majorBidi" w:hAnsiTheme="majorBidi" w:cstheme="majorBidi"/>
          <w:sz w:val="24"/>
          <w:szCs w:val="24"/>
        </w:rPr>
        <w:t xml:space="preserve"> Pel</w:t>
      </w:r>
      <w:r w:rsidRPr="00244E04">
        <w:rPr>
          <w:rFonts w:asciiTheme="majorBidi" w:hAnsiTheme="majorBidi" w:cstheme="majorBidi"/>
          <w:sz w:val="24"/>
          <w:szCs w:val="24"/>
        </w:rPr>
        <w:t xml:space="preserve"> acts as a companion. The function of K in this study is not only as a tool, but also as a place, time, and possibility. The category findings in this study were verb phrases, noun phrases, adjective phrases, prepositional phrases, numeral phrases, and adverb phrases.</w:t>
      </w:r>
    </w:p>
    <w:p w14:paraId="2D07DE4B" w14:textId="77777777" w:rsidR="000B58AC" w:rsidRPr="00244E04" w:rsidRDefault="000B58AC" w:rsidP="00244E04">
      <w:pPr>
        <w:spacing w:line="240" w:lineRule="auto"/>
        <w:jc w:val="both"/>
        <w:rPr>
          <w:rFonts w:asciiTheme="majorBidi" w:hAnsiTheme="majorBidi" w:cstheme="majorBidi"/>
          <w:sz w:val="24"/>
          <w:szCs w:val="24"/>
        </w:rPr>
      </w:pPr>
      <w:r w:rsidRPr="00244E04">
        <w:rPr>
          <w:rFonts w:asciiTheme="majorBidi" w:hAnsiTheme="majorBidi" w:cstheme="majorBidi"/>
          <w:sz w:val="24"/>
          <w:szCs w:val="24"/>
        </w:rPr>
        <w:t xml:space="preserve">The complexity of sentences in storytelling activities by </w:t>
      </w:r>
      <w:proofErr w:type="gramStart"/>
      <w:r w:rsidRPr="00244E04">
        <w:rPr>
          <w:rFonts w:asciiTheme="majorBidi" w:hAnsiTheme="majorBidi" w:cstheme="majorBidi"/>
          <w:sz w:val="24"/>
          <w:szCs w:val="24"/>
        </w:rPr>
        <w:t>Kindergarten</w:t>
      </w:r>
      <w:proofErr w:type="gramEnd"/>
      <w:r w:rsidRPr="00244E04">
        <w:rPr>
          <w:rFonts w:asciiTheme="majorBidi" w:hAnsiTheme="majorBidi" w:cstheme="majorBidi"/>
          <w:sz w:val="24"/>
          <w:szCs w:val="24"/>
        </w:rPr>
        <w:t xml:space="preserve"> teachers in </w:t>
      </w:r>
      <w:proofErr w:type="spellStart"/>
      <w:r w:rsidRPr="00244E04">
        <w:rPr>
          <w:rFonts w:asciiTheme="majorBidi" w:hAnsiTheme="majorBidi" w:cstheme="majorBidi"/>
          <w:sz w:val="24"/>
          <w:szCs w:val="24"/>
        </w:rPr>
        <w:t>Pasuruan</w:t>
      </w:r>
      <w:proofErr w:type="spellEnd"/>
      <w:r w:rsidRPr="00244E04">
        <w:rPr>
          <w:rFonts w:asciiTheme="majorBidi" w:hAnsiTheme="majorBidi" w:cstheme="majorBidi"/>
          <w:sz w:val="24"/>
          <w:szCs w:val="24"/>
        </w:rPr>
        <w:t xml:space="preserve"> shows that single sentences dominate the research findings. However, the second most common finding is complex compound sentences consisting of three or more clauses. Sentences that consist of two clauses include equivalent compound sentences, multilevel compounds and compound sentences. Apart from looking at the number of clauses in the sentence, the grouping can be seen from the use of subordinating or coordinating conjunctions in the sentence.</w:t>
      </w:r>
    </w:p>
    <w:p w14:paraId="5067FC85" w14:textId="77777777" w:rsidR="000B58AC" w:rsidRDefault="000B58AC" w:rsidP="001A79FA">
      <w:pPr>
        <w:spacing w:line="360" w:lineRule="auto"/>
        <w:jc w:val="both"/>
        <w:rPr>
          <w:rFonts w:asciiTheme="majorBidi" w:hAnsiTheme="majorBidi" w:cstheme="majorBidi"/>
        </w:rPr>
      </w:pPr>
    </w:p>
    <w:p w14:paraId="7EE2BC12" w14:textId="77777777" w:rsidR="000B58AC" w:rsidRDefault="000B58AC" w:rsidP="00244E04">
      <w:pPr>
        <w:spacing w:line="240" w:lineRule="auto"/>
        <w:jc w:val="both"/>
        <w:rPr>
          <w:rFonts w:asciiTheme="majorBidi" w:hAnsiTheme="majorBidi" w:cstheme="majorBidi"/>
          <w:b/>
          <w:bCs/>
        </w:rPr>
      </w:pPr>
      <w:r w:rsidRPr="00244E04">
        <w:rPr>
          <w:rFonts w:asciiTheme="majorBidi" w:hAnsiTheme="majorBidi" w:cstheme="majorBidi"/>
          <w:b/>
          <w:bCs/>
          <w:sz w:val="24"/>
          <w:szCs w:val="24"/>
        </w:rPr>
        <w:t>BIBLIOGRAPHY</w:t>
      </w:r>
    </w:p>
    <w:p w14:paraId="5568B18D" w14:textId="19A58B6E" w:rsidR="001A79FA" w:rsidRPr="001A79FA" w:rsidRDefault="001A79FA" w:rsidP="00244E04">
      <w:pPr>
        <w:spacing w:after="0" w:line="240" w:lineRule="auto"/>
        <w:ind w:left="851" w:hanging="851"/>
        <w:jc w:val="both"/>
        <w:rPr>
          <w:rFonts w:asciiTheme="majorBidi" w:hAnsiTheme="majorBidi" w:cstheme="majorBidi"/>
          <w:sz w:val="24"/>
          <w:szCs w:val="24"/>
        </w:rPr>
      </w:pPr>
      <w:r w:rsidRPr="001A79FA">
        <w:rPr>
          <w:rFonts w:asciiTheme="majorBidi" w:hAnsiTheme="majorBidi" w:cstheme="majorBidi"/>
          <w:sz w:val="24"/>
          <w:szCs w:val="24"/>
        </w:rPr>
        <w:t xml:space="preserve">Alwi, </w:t>
      </w:r>
      <w:r w:rsidRPr="00244E04">
        <w:rPr>
          <w:rFonts w:ascii="Times New Roman" w:hAnsi="Times New Roman" w:cs="Times New Roman"/>
          <w:sz w:val="24"/>
          <w:szCs w:val="24"/>
        </w:rPr>
        <w:t>Hasan</w:t>
      </w:r>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dkk</w:t>
      </w:r>
      <w:proofErr w:type="spellEnd"/>
      <w:r w:rsidRPr="001A79FA">
        <w:rPr>
          <w:rFonts w:asciiTheme="majorBidi" w:hAnsiTheme="majorBidi" w:cstheme="majorBidi"/>
          <w:sz w:val="24"/>
          <w:szCs w:val="24"/>
        </w:rPr>
        <w:t xml:space="preserve">. (1993). </w:t>
      </w:r>
      <w:r w:rsidRPr="001A79FA">
        <w:rPr>
          <w:rFonts w:asciiTheme="majorBidi" w:hAnsiTheme="majorBidi" w:cstheme="majorBidi"/>
          <w:i/>
          <w:iCs/>
          <w:sz w:val="24"/>
          <w:szCs w:val="24"/>
        </w:rPr>
        <w:t>Tata Bahasa Baku Bahasa Indonesia</w:t>
      </w:r>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Edisi</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Kedua</w:t>
      </w:r>
      <w:proofErr w:type="spellEnd"/>
      <w:r w:rsidRPr="001A79FA">
        <w:rPr>
          <w:rFonts w:asciiTheme="majorBidi" w:hAnsiTheme="majorBidi" w:cstheme="majorBidi"/>
          <w:sz w:val="24"/>
          <w:szCs w:val="24"/>
        </w:rPr>
        <w:t xml:space="preserve">. Jakarta: </w:t>
      </w:r>
      <w:proofErr w:type="spellStart"/>
      <w:r w:rsidRPr="001A79FA">
        <w:rPr>
          <w:rFonts w:asciiTheme="majorBidi" w:hAnsiTheme="majorBidi" w:cstheme="majorBidi"/>
          <w:sz w:val="24"/>
          <w:szCs w:val="24"/>
        </w:rPr>
        <w:t>Depdikbud</w:t>
      </w:r>
      <w:proofErr w:type="spellEnd"/>
      <w:r w:rsidRPr="001A79FA">
        <w:rPr>
          <w:rFonts w:asciiTheme="majorBidi" w:hAnsiTheme="majorBidi" w:cstheme="majorBidi"/>
          <w:sz w:val="24"/>
          <w:szCs w:val="24"/>
        </w:rPr>
        <w:t>.</w:t>
      </w:r>
    </w:p>
    <w:p w14:paraId="442CB0A0" w14:textId="4888AD74" w:rsidR="001A79FA" w:rsidRDefault="001A79FA" w:rsidP="00244E04">
      <w:pPr>
        <w:spacing w:after="0" w:line="240" w:lineRule="auto"/>
        <w:ind w:left="851" w:hanging="851"/>
        <w:jc w:val="both"/>
        <w:rPr>
          <w:rFonts w:asciiTheme="majorBidi" w:hAnsiTheme="majorBidi" w:cstheme="majorBidi"/>
          <w:sz w:val="24"/>
          <w:szCs w:val="24"/>
        </w:rPr>
      </w:pPr>
      <w:proofErr w:type="spellStart"/>
      <w:r w:rsidRPr="00244E04">
        <w:rPr>
          <w:rFonts w:ascii="Times New Roman" w:hAnsi="Times New Roman" w:cs="Times New Roman"/>
          <w:sz w:val="24"/>
          <w:szCs w:val="24"/>
        </w:rPr>
        <w:t>Azkiya</w:t>
      </w:r>
      <w:proofErr w:type="spellEnd"/>
      <w:r w:rsidRPr="001A79FA">
        <w:rPr>
          <w:rFonts w:asciiTheme="majorBidi" w:hAnsiTheme="majorBidi" w:cstheme="majorBidi"/>
          <w:sz w:val="24"/>
          <w:szCs w:val="24"/>
        </w:rPr>
        <w:t xml:space="preserve">, N. R., </w:t>
      </w:r>
      <w:proofErr w:type="spellStart"/>
      <w:r w:rsidRPr="001A79FA">
        <w:rPr>
          <w:rFonts w:asciiTheme="majorBidi" w:hAnsiTheme="majorBidi" w:cstheme="majorBidi"/>
          <w:sz w:val="24"/>
          <w:szCs w:val="24"/>
        </w:rPr>
        <w:t>Iswinarti</w:t>
      </w:r>
      <w:proofErr w:type="spellEnd"/>
      <w:r w:rsidRPr="001A79FA">
        <w:rPr>
          <w:rFonts w:asciiTheme="majorBidi" w:hAnsiTheme="majorBidi" w:cstheme="majorBidi"/>
          <w:sz w:val="24"/>
          <w:szCs w:val="24"/>
        </w:rPr>
        <w:t xml:space="preserve">. (2016) </w:t>
      </w:r>
      <w:proofErr w:type="spellStart"/>
      <w:r w:rsidRPr="001A79FA">
        <w:rPr>
          <w:rFonts w:asciiTheme="majorBidi" w:hAnsiTheme="majorBidi" w:cstheme="majorBidi"/>
          <w:sz w:val="24"/>
          <w:szCs w:val="24"/>
        </w:rPr>
        <w:t>Pengaruh</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Mendengarkan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Dongeng</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terhadap</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Kemampuan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Berbahasa</w:t>
      </w:r>
      <w:proofErr w:type="spellEnd"/>
      <w:r w:rsidRPr="001A79FA">
        <w:rPr>
          <w:rFonts w:asciiTheme="majorBidi" w:hAnsiTheme="majorBidi" w:cstheme="majorBidi"/>
          <w:sz w:val="24"/>
          <w:szCs w:val="24"/>
        </w:rPr>
        <w:t xml:space="preserve"> pada Anak </w:t>
      </w:r>
      <w:proofErr w:type="spellStart"/>
      <w:r w:rsidRPr="001A79FA">
        <w:rPr>
          <w:rFonts w:asciiTheme="majorBidi" w:hAnsiTheme="majorBidi" w:cstheme="majorBidi"/>
          <w:sz w:val="24"/>
          <w:szCs w:val="24"/>
        </w:rPr>
        <w:t>Prasekolah</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i/>
          <w:iCs/>
          <w:sz w:val="24"/>
          <w:szCs w:val="24"/>
        </w:rPr>
        <w:t>Jurnal</w:t>
      </w:r>
      <w:proofErr w:type="spellEnd"/>
      <w:r w:rsidRPr="001A79FA">
        <w:rPr>
          <w:rFonts w:asciiTheme="majorBidi" w:hAnsiTheme="majorBidi" w:cstheme="majorBidi"/>
          <w:i/>
          <w:iCs/>
          <w:sz w:val="24"/>
          <w:szCs w:val="24"/>
        </w:rPr>
        <w:t xml:space="preserve"> JIPT: </w:t>
      </w:r>
      <w:proofErr w:type="spellStart"/>
      <w:r w:rsidRPr="001A79FA">
        <w:rPr>
          <w:rFonts w:asciiTheme="majorBidi" w:hAnsiTheme="majorBidi" w:cstheme="majorBidi"/>
          <w:i/>
          <w:iCs/>
          <w:sz w:val="24"/>
          <w:szCs w:val="24"/>
        </w:rPr>
        <w:t>Jurnal</w:t>
      </w:r>
      <w:proofErr w:type="spellEnd"/>
      <w:r w:rsidRPr="001A79FA">
        <w:rPr>
          <w:rFonts w:asciiTheme="majorBidi" w:hAnsiTheme="majorBidi" w:cstheme="majorBidi"/>
          <w:i/>
          <w:iCs/>
          <w:sz w:val="24"/>
          <w:szCs w:val="24"/>
        </w:rPr>
        <w:t xml:space="preserve"> </w:t>
      </w:r>
      <w:proofErr w:type="spellStart"/>
      <w:r w:rsidRPr="001A79FA">
        <w:rPr>
          <w:rFonts w:asciiTheme="majorBidi" w:hAnsiTheme="majorBidi" w:cstheme="majorBidi"/>
          <w:i/>
          <w:iCs/>
          <w:sz w:val="24"/>
          <w:szCs w:val="24"/>
        </w:rPr>
        <w:t>Ilmiah</w:t>
      </w:r>
      <w:proofErr w:type="spellEnd"/>
      <w:r w:rsidRPr="001A79FA">
        <w:rPr>
          <w:rFonts w:asciiTheme="majorBidi" w:hAnsiTheme="majorBidi" w:cstheme="majorBidi"/>
          <w:i/>
          <w:iCs/>
          <w:sz w:val="24"/>
          <w:szCs w:val="24"/>
        </w:rPr>
        <w:t xml:space="preserve"> </w:t>
      </w:r>
      <w:proofErr w:type="spellStart"/>
      <w:r w:rsidRPr="001A79FA">
        <w:rPr>
          <w:rFonts w:asciiTheme="majorBidi" w:hAnsiTheme="majorBidi" w:cstheme="majorBidi"/>
          <w:i/>
          <w:iCs/>
          <w:sz w:val="24"/>
          <w:szCs w:val="24"/>
        </w:rPr>
        <w:t>Psikologi</w:t>
      </w:r>
      <w:proofErr w:type="spellEnd"/>
      <w:r w:rsidRPr="001A79FA">
        <w:rPr>
          <w:rFonts w:asciiTheme="majorBidi" w:hAnsiTheme="majorBidi" w:cstheme="majorBidi"/>
          <w:i/>
          <w:iCs/>
          <w:sz w:val="24"/>
          <w:szCs w:val="24"/>
        </w:rPr>
        <w:t xml:space="preserve"> </w:t>
      </w:r>
      <w:proofErr w:type="spellStart"/>
      <w:r w:rsidRPr="001A79FA">
        <w:rPr>
          <w:rFonts w:asciiTheme="majorBidi" w:hAnsiTheme="majorBidi" w:cstheme="majorBidi"/>
          <w:i/>
          <w:iCs/>
          <w:sz w:val="24"/>
          <w:szCs w:val="24"/>
        </w:rPr>
        <w:t>Terapan</w:t>
      </w:r>
      <w:proofErr w:type="spellEnd"/>
      <w:r w:rsidRPr="001A79FA">
        <w:rPr>
          <w:rFonts w:asciiTheme="majorBidi" w:hAnsiTheme="majorBidi" w:cstheme="majorBidi"/>
          <w:sz w:val="24"/>
          <w:szCs w:val="24"/>
        </w:rPr>
        <w:t>. Vol 04(2), 123- 139.</w:t>
      </w:r>
    </w:p>
    <w:p w14:paraId="4E16EA56" w14:textId="77777777" w:rsidR="001A79FA" w:rsidRPr="001A79FA" w:rsidRDefault="001A79FA" w:rsidP="00244E04">
      <w:pPr>
        <w:spacing w:after="0" w:line="240" w:lineRule="auto"/>
        <w:ind w:left="851" w:hanging="851"/>
        <w:jc w:val="both"/>
        <w:rPr>
          <w:rFonts w:asciiTheme="majorBidi" w:hAnsiTheme="majorBidi" w:cstheme="majorBidi"/>
          <w:sz w:val="24"/>
          <w:szCs w:val="24"/>
        </w:rPr>
      </w:pPr>
      <w:proofErr w:type="spellStart"/>
      <w:r w:rsidRPr="00244E04">
        <w:rPr>
          <w:rFonts w:ascii="Times New Roman" w:hAnsi="Times New Roman" w:cs="Times New Roman"/>
          <w:sz w:val="24"/>
          <w:szCs w:val="24"/>
        </w:rPr>
        <w:t>Elmubarok</w:t>
      </w:r>
      <w:proofErr w:type="spellEnd"/>
      <w:r w:rsidRPr="001A79FA">
        <w:rPr>
          <w:rFonts w:asciiTheme="majorBidi" w:hAnsiTheme="majorBidi" w:cstheme="majorBidi"/>
          <w:sz w:val="24"/>
          <w:szCs w:val="24"/>
        </w:rPr>
        <w:t xml:space="preserve">, Z. Irawati, R. P. (2019). </w:t>
      </w:r>
      <w:proofErr w:type="spellStart"/>
      <w:r w:rsidRPr="001A79FA">
        <w:rPr>
          <w:rFonts w:asciiTheme="majorBidi" w:hAnsiTheme="majorBidi" w:cstheme="majorBidi"/>
          <w:sz w:val="24"/>
          <w:szCs w:val="24"/>
        </w:rPr>
        <w:t>Peningkatan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Keterampilan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Berbahasa</w:t>
      </w:r>
      <w:proofErr w:type="spellEnd"/>
      <w:r w:rsidRPr="001A79FA">
        <w:rPr>
          <w:rFonts w:asciiTheme="majorBidi" w:hAnsiTheme="majorBidi" w:cstheme="majorBidi"/>
          <w:sz w:val="24"/>
          <w:szCs w:val="24"/>
        </w:rPr>
        <w:t xml:space="preserve"> Anak TK dan SD </w:t>
      </w:r>
      <w:proofErr w:type="spellStart"/>
      <w:r w:rsidRPr="001A79FA">
        <w:rPr>
          <w:rFonts w:asciiTheme="majorBidi" w:hAnsiTheme="majorBidi" w:cstheme="majorBidi"/>
          <w:sz w:val="24"/>
          <w:szCs w:val="24"/>
        </w:rPr>
        <w:t>melalui</w:t>
      </w:r>
      <w:proofErr w:type="spellEnd"/>
      <w:r w:rsidRPr="001A79FA">
        <w:rPr>
          <w:rFonts w:asciiTheme="majorBidi" w:hAnsiTheme="majorBidi" w:cstheme="majorBidi"/>
          <w:sz w:val="24"/>
          <w:szCs w:val="24"/>
        </w:rPr>
        <w:t xml:space="preserve"> Teknik </w:t>
      </w:r>
      <w:proofErr w:type="spellStart"/>
      <w:r w:rsidRPr="001A79FA">
        <w:rPr>
          <w:rFonts w:asciiTheme="majorBidi" w:hAnsiTheme="majorBidi" w:cstheme="majorBidi"/>
          <w:sz w:val="24"/>
          <w:szCs w:val="24"/>
        </w:rPr>
        <w:t>Pembelajaran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Mendongeng</w:t>
      </w:r>
      <w:proofErr w:type="spellEnd"/>
      <w:r w:rsidRPr="001A79FA">
        <w:rPr>
          <w:rFonts w:asciiTheme="majorBidi" w:hAnsiTheme="majorBidi" w:cstheme="majorBidi"/>
          <w:sz w:val="24"/>
          <w:szCs w:val="24"/>
        </w:rPr>
        <w:t xml:space="preserve"> Guru TK dan SD.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Panjar</w:t>
      </w:r>
      <w:proofErr w:type="spellEnd"/>
      <w:r w:rsidRPr="001A79FA">
        <w:rPr>
          <w:rFonts w:asciiTheme="majorBidi" w:hAnsiTheme="majorBidi" w:cstheme="majorBidi"/>
          <w:sz w:val="24"/>
          <w:szCs w:val="24"/>
        </w:rPr>
        <w:t xml:space="preserve">. 1(1), 23-34. </w:t>
      </w:r>
    </w:p>
    <w:p w14:paraId="6028B231" w14:textId="77777777" w:rsidR="001A79FA" w:rsidRPr="001A79FA" w:rsidRDefault="001A79FA" w:rsidP="00244E04">
      <w:pPr>
        <w:spacing w:after="0" w:line="240" w:lineRule="auto"/>
        <w:ind w:left="851" w:hanging="851"/>
        <w:jc w:val="both"/>
        <w:rPr>
          <w:rFonts w:asciiTheme="majorBidi" w:hAnsiTheme="majorBidi" w:cstheme="majorBidi"/>
          <w:sz w:val="24"/>
          <w:szCs w:val="24"/>
        </w:rPr>
      </w:pPr>
      <w:r w:rsidRPr="001A79FA">
        <w:rPr>
          <w:rFonts w:asciiTheme="majorBidi" w:hAnsiTheme="majorBidi" w:cstheme="majorBidi"/>
          <w:sz w:val="24"/>
          <w:szCs w:val="24"/>
        </w:rPr>
        <w:t xml:space="preserve">Faiz, Zainuddin. A. (2017). </w:t>
      </w:r>
      <w:proofErr w:type="spellStart"/>
      <w:r w:rsidRPr="001A79FA">
        <w:rPr>
          <w:rFonts w:asciiTheme="majorBidi" w:hAnsiTheme="majorBidi" w:cstheme="majorBidi"/>
          <w:sz w:val="24"/>
          <w:szCs w:val="24"/>
        </w:rPr>
        <w:t>Meningkatkan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Kemampuan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Membaca</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Permulaan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melalui</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Kegiatan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Mendongeng</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Variasi</w:t>
      </w:r>
      <w:proofErr w:type="spellEnd"/>
      <w:r w:rsidRPr="001A79FA">
        <w:rPr>
          <w:rFonts w:asciiTheme="majorBidi" w:hAnsiTheme="majorBidi" w:cstheme="majorBidi"/>
          <w:sz w:val="24"/>
          <w:szCs w:val="24"/>
        </w:rPr>
        <w:t xml:space="preserve"> Media di KB PAUD.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PG-PAUD </w:t>
      </w:r>
      <w:proofErr w:type="spellStart"/>
      <w:r w:rsidRPr="00B43DEE">
        <w:rPr>
          <w:rFonts w:asciiTheme="majorBidi" w:hAnsiTheme="majorBidi" w:cstheme="majorBidi"/>
          <w:i/>
          <w:iCs/>
          <w:sz w:val="24"/>
          <w:szCs w:val="24"/>
        </w:rPr>
        <w:t>Trunojoyo</w:t>
      </w:r>
      <w:proofErr w:type="spellEnd"/>
      <w:r w:rsidRPr="001A79FA">
        <w:rPr>
          <w:rFonts w:asciiTheme="majorBidi" w:hAnsiTheme="majorBidi" w:cstheme="majorBidi"/>
          <w:sz w:val="24"/>
          <w:szCs w:val="24"/>
        </w:rPr>
        <w:t xml:space="preserve">. Vol 4(1), 39-49. </w:t>
      </w:r>
    </w:p>
    <w:p w14:paraId="3E730971" w14:textId="7B06A6E0" w:rsidR="001A79FA" w:rsidRDefault="001A79FA" w:rsidP="00244E04">
      <w:pPr>
        <w:spacing w:after="0" w:line="240" w:lineRule="auto"/>
        <w:ind w:left="851" w:hanging="851"/>
        <w:jc w:val="both"/>
        <w:rPr>
          <w:rFonts w:asciiTheme="majorBidi" w:hAnsiTheme="majorBidi" w:cstheme="majorBidi"/>
          <w:sz w:val="24"/>
          <w:szCs w:val="24"/>
        </w:rPr>
      </w:pPr>
      <w:proofErr w:type="spellStart"/>
      <w:r w:rsidRPr="001A79FA">
        <w:rPr>
          <w:rFonts w:asciiTheme="majorBidi" w:hAnsiTheme="majorBidi" w:cstheme="majorBidi"/>
          <w:sz w:val="24"/>
          <w:szCs w:val="24"/>
        </w:rPr>
        <w:t>Fauziddin</w:t>
      </w:r>
      <w:proofErr w:type="spellEnd"/>
      <w:r w:rsidRPr="001A79FA">
        <w:rPr>
          <w:rFonts w:asciiTheme="majorBidi" w:hAnsiTheme="majorBidi" w:cstheme="majorBidi"/>
          <w:sz w:val="24"/>
          <w:szCs w:val="24"/>
        </w:rPr>
        <w:t xml:space="preserve">, M. (2016). </w:t>
      </w:r>
      <w:proofErr w:type="spellStart"/>
      <w:r w:rsidRPr="001A79FA">
        <w:rPr>
          <w:rFonts w:asciiTheme="majorBidi" w:hAnsiTheme="majorBidi" w:cstheme="majorBidi"/>
          <w:sz w:val="24"/>
          <w:szCs w:val="24"/>
        </w:rPr>
        <w:t>Peningkatan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Kemampuan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Kerja</w:t>
      </w:r>
      <w:proofErr w:type="spellEnd"/>
      <w:r w:rsidRPr="001A79FA">
        <w:rPr>
          <w:rFonts w:asciiTheme="majorBidi" w:hAnsiTheme="majorBidi" w:cstheme="majorBidi"/>
          <w:sz w:val="24"/>
          <w:szCs w:val="24"/>
        </w:rPr>
        <w:t xml:space="preserve"> Sama </w:t>
      </w:r>
      <w:proofErr w:type="spellStart"/>
      <w:r w:rsidRPr="001A79FA">
        <w:rPr>
          <w:rFonts w:asciiTheme="majorBidi" w:hAnsiTheme="majorBidi" w:cstheme="majorBidi"/>
          <w:sz w:val="24"/>
          <w:szCs w:val="24"/>
        </w:rPr>
        <w:t>melalui</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Kegiatan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Kerja</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Kelompok</w:t>
      </w:r>
      <w:proofErr w:type="spellEnd"/>
      <w:r w:rsidRPr="001A79FA">
        <w:rPr>
          <w:rFonts w:asciiTheme="majorBidi" w:hAnsiTheme="majorBidi" w:cstheme="majorBidi"/>
          <w:sz w:val="24"/>
          <w:szCs w:val="24"/>
        </w:rPr>
        <w:t xml:space="preserve"> pada Anak </w:t>
      </w:r>
      <w:proofErr w:type="spellStart"/>
      <w:r w:rsidRPr="001A79FA">
        <w:rPr>
          <w:rFonts w:asciiTheme="majorBidi" w:hAnsiTheme="majorBidi" w:cstheme="majorBidi"/>
          <w:sz w:val="24"/>
          <w:szCs w:val="24"/>
        </w:rPr>
        <w:t>Kelompok</w:t>
      </w:r>
      <w:proofErr w:type="spellEnd"/>
      <w:r w:rsidRPr="001A79FA">
        <w:rPr>
          <w:rFonts w:asciiTheme="majorBidi" w:hAnsiTheme="majorBidi" w:cstheme="majorBidi"/>
          <w:sz w:val="24"/>
          <w:szCs w:val="24"/>
        </w:rPr>
        <w:t xml:space="preserve"> A TK Kartika Salo </w:t>
      </w:r>
      <w:proofErr w:type="spellStart"/>
      <w:r w:rsidRPr="001A79FA">
        <w:rPr>
          <w:rFonts w:asciiTheme="majorBidi" w:hAnsiTheme="majorBidi" w:cstheme="majorBidi"/>
          <w:sz w:val="24"/>
          <w:szCs w:val="24"/>
        </w:rPr>
        <w:t>Kabupaten</w:t>
      </w:r>
      <w:proofErr w:type="spellEnd"/>
      <w:r w:rsidRPr="001A79FA">
        <w:rPr>
          <w:rFonts w:asciiTheme="majorBidi" w:hAnsiTheme="majorBidi" w:cstheme="majorBidi"/>
          <w:sz w:val="24"/>
          <w:szCs w:val="24"/>
        </w:rPr>
        <w:t xml:space="preserve"> Kampar.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Obsesi</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Pendidikan </w:t>
      </w:r>
      <w:proofErr w:type="spellStart"/>
      <w:r w:rsidRPr="00B43DEE">
        <w:rPr>
          <w:rFonts w:asciiTheme="majorBidi" w:hAnsiTheme="majorBidi" w:cstheme="majorBidi"/>
          <w:i/>
          <w:iCs/>
          <w:sz w:val="24"/>
          <w:szCs w:val="24"/>
        </w:rPr>
        <w:t>Usia</w:t>
      </w:r>
      <w:proofErr w:type="spellEnd"/>
      <w:r w:rsidRPr="00B43DEE">
        <w:rPr>
          <w:rFonts w:asciiTheme="majorBidi" w:hAnsiTheme="majorBidi" w:cstheme="majorBidi"/>
          <w:i/>
          <w:iCs/>
          <w:sz w:val="24"/>
          <w:szCs w:val="24"/>
        </w:rPr>
        <w:t xml:space="preserve"> Dini,</w:t>
      </w:r>
      <w:r w:rsidRPr="001A79FA">
        <w:rPr>
          <w:rFonts w:asciiTheme="majorBidi" w:hAnsiTheme="majorBidi" w:cstheme="majorBidi"/>
          <w:sz w:val="24"/>
          <w:szCs w:val="24"/>
        </w:rPr>
        <w:t xml:space="preserve"> 2(1).</w:t>
      </w:r>
    </w:p>
    <w:p w14:paraId="493CE619" w14:textId="6DF67147" w:rsidR="001A79FA" w:rsidRDefault="001A79FA" w:rsidP="00244E04">
      <w:pPr>
        <w:spacing w:after="0" w:line="240" w:lineRule="auto"/>
        <w:ind w:left="851" w:hanging="851"/>
        <w:jc w:val="both"/>
        <w:rPr>
          <w:rFonts w:asciiTheme="majorBidi" w:hAnsiTheme="majorBidi" w:cstheme="majorBidi"/>
          <w:sz w:val="24"/>
          <w:szCs w:val="24"/>
        </w:rPr>
      </w:pPr>
      <w:proofErr w:type="spellStart"/>
      <w:r w:rsidRPr="001A79FA">
        <w:rPr>
          <w:rFonts w:asciiTheme="majorBidi" w:hAnsiTheme="majorBidi" w:cstheme="majorBidi"/>
          <w:sz w:val="24"/>
          <w:szCs w:val="24"/>
        </w:rPr>
        <w:t>Pebriana</w:t>
      </w:r>
      <w:proofErr w:type="spellEnd"/>
      <w:r w:rsidRPr="001A79FA">
        <w:rPr>
          <w:rFonts w:asciiTheme="majorBidi" w:hAnsiTheme="majorBidi" w:cstheme="majorBidi"/>
          <w:sz w:val="24"/>
          <w:szCs w:val="24"/>
        </w:rPr>
        <w:t xml:space="preserve">, H. P. (2017). </w:t>
      </w:r>
      <w:proofErr w:type="spellStart"/>
      <w:r w:rsidRPr="001A79FA">
        <w:rPr>
          <w:rFonts w:asciiTheme="majorBidi" w:hAnsiTheme="majorBidi" w:cstheme="majorBidi"/>
          <w:sz w:val="24"/>
          <w:szCs w:val="24"/>
        </w:rPr>
        <w:t>Analisis</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Kemampuan</w:t>
      </w:r>
      <w:proofErr w:type="spellEnd"/>
      <w:r w:rsidRPr="001A79FA">
        <w:rPr>
          <w:rFonts w:asciiTheme="majorBidi" w:hAnsiTheme="majorBidi" w:cstheme="majorBidi"/>
          <w:sz w:val="24"/>
          <w:szCs w:val="24"/>
        </w:rPr>
        <w:t xml:space="preserve"> </w:t>
      </w:r>
      <w:proofErr w:type="spellStart"/>
      <w:r w:rsidRPr="001A79FA">
        <w:rPr>
          <w:rFonts w:asciiTheme="majorBidi" w:hAnsiTheme="majorBidi" w:cstheme="majorBidi"/>
          <w:sz w:val="24"/>
          <w:szCs w:val="24"/>
        </w:rPr>
        <w:t>Berbahasa</w:t>
      </w:r>
      <w:proofErr w:type="spellEnd"/>
      <w:r w:rsidRPr="001A79FA">
        <w:rPr>
          <w:rFonts w:asciiTheme="majorBidi" w:hAnsiTheme="majorBidi" w:cstheme="majorBidi"/>
          <w:sz w:val="24"/>
          <w:szCs w:val="24"/>
        </w:rPr>
        <w:t xml:space="preserve"> dan </w:t>
      </w:r>
      <w:proofErr w:type="spellStart"/>
      <w:r w:rsidRPr="001A79FA">
        <w:rPr>
          <w:rFonts w:asciiTheme="majorBidi" w:hAnsiTheme="majorBidi" w:cstheme="majorBidi"/>
          <w:sz w:val="24"/>
          <w:szCs w:val="24"/>
        </w:rPr>
        <w:t>Penanaman</w:t>
      </w:r>
      <w:proofErr w:type="spellEnd"/>
      <w:r w:rsidRPr="001A79FA">
        <w:rPr>
          <w:rFonts w:asciiTheme="majorBidi" w:hAnsiTheme="majorBidi" w:cstheme="majorBidi"/>
          <w:sz w:val="24"/>
          <w:szCs w:val="24"/>
        </w:rPr>
        <w:t xml:space="preserve"> Moral pada Anak </w:t>
      </w:r>
      <w:proofErr w:type="spellStart"/>
      <w:r w:rsidRPr="001A79FA">
        <w:rPr>
          <w:rFonts w:asciiTheme="majorBidi" w:hAnsiTheme="majorBidi" w:cstheme="majorBidi"/>
          <w:sz w:val="24"/>
          <w:szCs w:val="24"/>
        </w:rPr>
        <w:t>Usia</w:t>
      </w:r>
      <w:proofErr w:type="spellEnd"/>
      <w:r w:rsidRPr="001A79FA">
        <w:rPr>
          <w:rFonts w:asciiTheme="majorBidi" w:hAnsiTheme="majorBidi" w:cstheme="majorBidi"/>
          <w:sz w:val="24"/>
          <w:szCs w:val="24"/>
        </w:rPr>
        <w:t xml:space="preserve"> Dini </w:t>
      </w:r>
      <w:proofErr w:type="spellStart"/>
      <w:r w:rsidRPr="001A79FA">
        <w:rPr>
          <w:rFonts w:asciiTheme="majorBidi" w:hAnsiTheme="majorBidi" w:cstheme="majorBidi"/>
          <w:sz w:val="24"/>
          <w:szCs w:val="24"/>
        </w:rPr>
        <w:t>melalui</w:t>
      </w:r>
      <w:proofErr w:type="spellEnd"/>
      <w:r w:rsidRPr="001A79FA">
        <w:rPr>
          <w:rFonts w:asciiTheme="majorBidi" w:hAnsiTheme="majorBidi" w:cstheme="majorBidi"/>
          <w:sz w:val="24"/>
          <w:szCs w:val="24"/>
        </w:rPr>
        <w:t xml:space="preserve"> Metode </w:t>
      </w:r>
      <w:proofErr w:type="spellStart"/>
      <w:r w:rsidRPr="001A79FA">
        <w:rPr>
          <w:rFonts w:asciiTheme="majorBidi" w:hAnsiTheme="majorBidi" w:cstheme="majorBidi"/>
          <w:sz w:val="24"/>
          <w:szCs w:val="24"/>
        </w:rPr>
        <w:t>Mendongeng</w:t>
      </w:r>
      <w:proofErr w:type="spellEnd"/>
      <w:r w:rsidRPr="001A79FA">
        <w:rPr>
          <w:rFonts w:asciiTheme="majorBidi" w:hAnsiTheme="majorBidi" w:cstheme="majorBidi"/>
          <w:sz w:val="24"/>
          <w:szCs w:val="24"/>
        </w:rPr>
        <w:t xml:space="preserve">.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Obsesi</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Jurnal</w:t>
      </w:r>
      <w:proofErr w:type="spellEnd"/>
      <w:r w:rsidRPr="00B43DEE">
        <w:rPr>
          <w:rFonts w:asciiTheme="majorBidi" w:hAnsiTheme="majorBidi" w:cstheme="majorBidi"/>
          <w:i/>
          <w:iCs/>
          <w:sz w:val="24"/>
          <w:szCs w:val="24"/>
        </w:rPr>
        <w:t xml:space="preserve"> Pendidikan </w:t>
      </w:r>
      <w:proofErr w:type="spellStart"/>
      <w:r w:rsidRPr="00B43DEE">
        <w:rPr>
          <w:rFonts w:asciiTheme="majorBidi" w:hAnsiTheme="majorBidi" w:cstheme="majorBidi"/>
          <w:i/>
          <w:iCs/>
          <w:sz w:val="24"/>
          <w:szCs w:val="24"/>
        </w:rPr>
        <w:t>Usia</w:t>
      </w:r>
      <w:proofErr w:type="spellEnd"/>
      <w:r w:rsidRPr="00B43DEE">
        <w:rPr>
          <w:rFonts w:asciiTheme="majorBidi" w:hAnsiTheme="majorBidi" w:cstheme="majorBidi"/>
          <w:i/>
          <w:iCs/>
          <w:sz w:val="24"/>
          <w:szCs w:val="24"/>
        </w:rPr>
        <w:t xml:space="preserve"> Dini</w:t>
      </w:r>
      <w:r w:rsidRPr="001A79FA">
        <w:rPr>
          <w:rFonts w:asciiTheme="majorBidi" w:hAnsiTheme="majorBidi" w:cstheme="majorBidi"/>
          <w:sz w:val="24"/>
          <w:szCs w:val="24"/>
        </w:rPr>
        <w:t>. Vol 1(2), 139- 147. DOI: 10.31004/</w:t>
      </w:r>
      <w:proofErr w:type="gramStart"/>
      <w:r w:rsidRPr="001A79FA">
        <w:rPr>
          <w:rFonts w:asciiTheme="majorBidi" w:hAnsiTheme="majorBidi" w:cstheme="majorBidi"/>
          <w:sz w:val="24"/>
          <w:szCs w:val="24"/>
        </w:rPr>
        <w:t>obsesi.v</w:t>
      </w:r>
      <w:proofErr w:type="gramEnd"/>
      <w:r w:rsidRPr="001A79FA">
        <w:rPr>
          <w:rFonts w:asciiTheme="majorBidi" w:hAnsiTheme="majorBidi" w:cstheme="majorBidi"/>
          <w:sz w:val="24"/>
          <w:szCs w:val="24"/>
        </w:rPr>
        <w:t xml:space="preserve">1i2.25.  </w:t>
      </w:r>
    </w:p>
    <w:p w14:paraId="7761B248" w14:textId="77777777" w:rsidR="001A79FA" w:rsidRPr="001A79FA" w:rsidRDefault="001A79FA" w:rsidP="00244E04">
      <w:pPr>
        <w:spacing w:after="0" w:line="240" w:lineRule="auto"/>
        <w:ind w:left="851" w:hanging="851"/>
        <w:jc w:val="both"/>
        <w:rPr>
          <w:rFonts w:asciiTheme="majorBidi" w:hAnsiTheme="majorBidi" w:cstheme="majorBidi"/>
          <w:sz w:val="24"/>
          <w:szCs w:val="24"/>
        </w:rPr>
      </w:pPr>
      <w:proofErr w:type="spellStart"/>
      <w:r w:rsidRPr="001A79FA">
        <w:rPr>
          <w:rFonts w:asciiTheme="majorBidi" w:hAnsiTheme="majorBidi" w:cstheme="majorBidi"/>
          <w:sz w:val="24"/>
          <w:szCs w:val="24"/>
        </w:rPr>
        <w:lastRenderedPageBreak/>
        <w:t>Ramlan</w:t>
      </w:r>
      <w:proofErr w:type="spellEnd"/>
      <w:r w:rsidRPr="001A79FA">
        <w:rPr>
          <w:rFonts w:asciiTheme="majorBidi" w:hAnsiTheme="majorBidi" w:cstheme="majorBidi"/>
          <w:sz w:val="24"/>
          <w:szCs w:val="24"/>
        </w:rPr>
        <w:t xml:space="preserve">, M. (1997). </w:t>
      </w:r>
      <w:proofErr w:type="spellStart"/>
      <w:r w:rsidRPr="00B43DEE">
        <w:rPr>
          <w:rFonts w:asciiTheme="majorBidi" w:hAnsiTheme="majorBidi" w:cstheme="majorBidi"/>
          <w:i/>
          <w:iCs/>
          <w:sz w:val="24"/>
          <w:szCs w:val="24"/>
        </w:rPr>
        <w:t>Ilmu</w:t>
      </w:r>
      <w:proofErr w:type="spellEnd"/>
      <w:r w:rsidRPr="00B43DEE">
        <w:rPr>
          <w:rFonts w:asciiTheme="majorBidi" w:hAnsiTheme="majorBidi" w:cstheme="majorBidi"/>
          <w:i/>
          <w:iCs/>
          <w:sz w:val="24"/>
          <w:szCs w:val="24"/>
        </w:rPr>
        <w:t xml:space="preserve"> Bahasa Indonesia:  </w:t>
      </w:r>
      <w:proofErr w:type="spellStart"/>
      <w:r w:rsidRPr="00B43DEE">
        <w:rPr>
          <w:rFonts w:asciiTheme="majorBidi" w:hAnsiTheme="majorBidi" w:cstheme="majorBidi"/>
          <w:i/>
          <w:iCs/>
          <w:sz w:val="24"/>
          <w:szCs w:val="24"/>
        </w:rPr>
        <w:t>Sintaksis</w:t>
      </w:r>
      <w:proofErr w:type="spellEnd"/>
      <w:r w:rsidRPr="00B43DEE">
        <w:rPr>
          <w:rFonts w:asciiTheme="majorBidi" w:hAnsiTheme="majorBidi" w:cstheme="majorBidi"/>
          <w:i/>
          <w:iCs/>
          <w:sz w:val="24"/>
          <w:szCs w:val="24"/>
        </w:rPr>
        <w:t>.</w:t>
      </w:r>
      <w:r w:rsidRPr="001A79FA">
        <w:rPr>
          <w:rFonts w:asciiTheme="majorBidi" w:hAnsiTheme="majorBidi" w:cstheme="majorBidi"/>
          <w:sz w:val="24"/>
          <w:szCs w:val="24"/>
        </w:rPr>
        <w:t xml:space="preserve"> Yogyakarta: CV </w:t>
      </w:r>
      <w:proofErr w:type="spellStart"/>
      <w:r w:rsidRPr="001A79FA">
        <w:rPr>
          <w:rFonts w:asciiTheme="majorBidi" w:hAnsiTheme="majorBidi" w:cstheme="majorBidi"/>
          <w:sz w:val="24"/>
          <w:szCs w:val="24"/>
        </w:rPr>
        <w:t>Karyono</w:t>
      </w:r>
      <w:proofErr w:type="spellEnd"/>
    </w:p>
    <w:p w14:paraId="22E8759E" w14:textId="34EDE1F9" w:rsidR="001A79FA" w:rsidRPr="001A79FA" w:rsidRDefault="001A79FA" w:rsidP="00244E04">
      <w:pPr>
        <w:spacing w:after="0" w:line="240" w:lineRule="auto"/>
        <w:ind w:left="851" w:hanging="851"/>
        <w:jc w:val="both"/>
        <w:rPr>
          <w:rFonts w:asciiTheme="majorBidi" w:hAnsiTheme="majorBidi" w:cstheme="majorBidi"/>
          <w:sz w:val="24"/>
          <w:szCs w:val="24"/>
        </w:rPr>
      </w:pPr>
      <w:proofErr w:type="spellStart"/>
      <w:r w:rsidRPr="001A79FA">
        <w:rPr>
          <w:rFonts w:asciiTheme="majorBidi" w:hAnsiTheme="majorBidi" w:cstheme="majorBidi"/>
          <w:sz w:val="24"/>
          <w:szCs w:val="24"/>
        </w:rPr>
        <w:t>Ramlan</w:t>
      </w:r>
      <w:proofErr w:type="spellEnd"/>
      <w:r w:rsidRPr="001A79FA">
        <w:rPr>
          <w:rFonts w:asciiTheme="majorBidi" w:hAnsiTheme="majorBidi" w:cstheme="majorBidi"/>
          <w:sz w:val="24"/>
          <w:szCs w:val="24"/>
        </w:rPr>
        <w:t xml:space="preserve">, M. (2005). </w:t>
      </w:r>
      <w:proofErr w:type="spellStart"/>
      <w:r w:rsidRPr="00B43DEE">
        <w:rPr>
          <w:rFonts w:asciiTheme="majorBidi" w:hAnsiTheme="majorBidi" w:cstheme="majorBidi"/>
          <w:i/>
          <w:iCs/>
          <w:sz w:val="24"/>
          <w:szCs w:val="24"/>
        </w:rPr>
        <w:t>Sintaksis</w:t>
      </w:r>
      <w:proofErr w:type="spellEnd"/>
      <w:r w:rsidRPr="00B43DEE">
        <w:rPr>
          <w:rFonts w:asciiTheme="majorBidi" w:hAnsiTheme="majorBidi" w:cstheme="majorBidi"/>
          <w:i/>
          <w:iCs/>
          <w:sz w:val="24"/>
          <w:szCs w:val="24"/>
        </w:rPr>
        <w:t>.</w:t>
      </w:r>
      <w:r w:rsidRPr="001A79FA">
        <w:rPr>
          <w:rFonts w:asciiTheme="majorBidi" w:hAnsiTheme="majorBidi" w:cstheme="majorBidi"/>
          <w:sz w:val="24"/>
          <w:szCs w:val="24"/>
        </w:rPr>
        <w:t xml:space="preserve"> Yogyakarta: CV. </w:t>
      </w:r>
      <w:proofErr w:type="spellStart"/>
      <w:r w:rsidRPr="001A79FA">
        <w:rPr>
          <w:rFonts w:asciiTheme="majorBidi" w:hAnsiTheme="majorBidi" w:cstheme="majorBidi"/>
          <w:sz w:val="24"/>
          <w:szCs w:val="24"/>
        </w:rPr>
        <w:t>Karyono</w:t>
      </w:r>
      <w:proofErr w:type="spellEnd"/>
      <w:r w:rsidRPr="001A79FA">
        <w:rPr>
          <w:rFonts w:asciiTheme="majorBidi" w:hAnsiTheme="majorBidi" w:cstheme="majorBidi"/>
          <w:sz w:val="24"/>
          <w:szCs w:val="24"/>
        </w:rPr>
        <w:t>.</w:t>
      </w:r>
    </w:p>
    <w:p w14:paraId="2264956C" w14:textId="77436B59" w:rsidR="001A79FA" w:rsidRDefault="001A79FA" w:rsidP="00244E04">
      <w:pPr>
        <w:spacing w:after="0" w:line="240" w:lineRule="auto"/>
        <w:ind w:left="851" w:hanging="851"/>
        <w:jc w:val="both"/>
        <w:rPr>
          <w:rFonts w:asciiTheme="majorBidi" w:hAnsiTheme="majorBidi" w:cstheme="majorBidi"/>
          <w:sz w:val="24"/>
          <w:szCs w:val="24"/>
        </w:rPr>
      </w:pPr>
      <w:r w:rsidRPr="001A79FA">
        <w:rPr>
          <w:rFonts w:asciiTheme="majorBidi" w:hAnsiTheme="majorBidi" w:cstheme="majorBidi"/>
          <w:sz w:val="24"/>
          <w:szCs w:val="24"/>
        </w:rPr>
        <w:t xml:space="preserve">Santosa, R. (2017). </w:t>
      </w:r>
      <w:r w:rsidRPr="00B43DEE">
        <w:rPr>
          <w:rFonts w:asciiTheme="majorBidi" w:hAnsiTheme="majorBidi" w:cstheme="majorBidi"/>
          <w:i/>
          <w:iCs/>
          <w:sz w:val="24"/>
          <w:szCs w:val="24"/>
        </w:rPr>
        <w:t xml:space="preserve">Metode Penelitian </w:t>
      </w:r>
      <w:proofErr w:type="spellStart"/>
      <w:r w:rsidRPr="00B43DEE">
        <w:rPr>
          <w:rFonts w:asciiTheme="majorBidi" w:hAnsiTheme="majorBidi" w:cstheme="majorBidi"/>
          <w:i/>
          <w:iCs/>
          <w:sz w:val="24"/>
          <w:szCs w:val="24"/>
        </w:rPr>
        <w:t>Kualitatif</w:t>
      </w:r>
      <w:proofErr w:type="spellEnd"/>
      <w:r w:rsidRPr="001A79FA">
        <w:rPr>
          <w:rFonts w:asciiTheme="majorBidi" w:hAnsiTheme="majorBidi" w:cstheme="majorBidi"/>
          <w:sz w:val="24"/>
          <w:szCs w:val="24"/>
        </w:rPr>
        <w:t>. Surakarta: UNS Press.</w:t>
      </w:r>
    </w:p>
    <w:p w14:paraId="6D939AAC" w14:textId="77777777" w:rsidR="00B43DEE" w:rsidRPr="00B43DEE" w:rsidRDefault="00B43DEE" w:rsidP="00244E04">
      <w:pPr>
        <w:spacing w:after="0" w:line="240" w:lineRule="auto"/>
        <w:ind w:left="851" w:hanging="851"/>
        <w:jc w:val="both"/>
        <w:rPr>
          <w:rFonts w:asciiTheme="majorBidi" w:hAnsiTheme="majorBidi" w:cstheme="majorBidi"/>
          <w:sz w:val="24"/>
          <w:szCs w:val="24"/>
        </w:rPr>
      </w:pPr>
      <w:proofErr w:type="spellStart"/>
      <w:r w:rsidRPr="00B43DEE">
        <w:rPr>
          <w:rFonts w:asciiTheme="majorBidi" w:hAnsiTheme="majorBidi" w:cstheme="majorBidi"/>
          <w:sz w:val="24"/>
          <w:szCs w:val="24"/>
        </w:rPr>
        <w:t>Sudaryanto</w:t>
      </w:r>
      <w:proofErr w:type="spellEnd"/>
      <w:r w:rsidRPr="00B43DEE">
        <w:rPr>
          <w:rFonts w:asciiTheme="majorBidi" w:hAnsiTheme="majorBidi" w:cstheme="majorBidi"/>
          <w:sz w:val="24"/>
          <w:szCs w:val="24"/>
        </w:rPr>
        <w:t xml:space="preserve">. 1993. </w:t>
      </w:r>
      <w:r w:rsidRPr="00B43DEE">
        <w:rPr>
          <w:rFonts w:asciiTheme="majorBidi" w:hAnsiTheme="majorBidi" w:cstheme="majorBidi"/>
          <w:i/>
          <w:iCs/>
          <w:sz w:val="24"/>
          <w:szCs w:val="24"/>
        </w:rPr>
        <w:t xml:space="preserve">Metode dan Aneka Teknik </w:t>
      </w:r>
      <w:proofErr w:type="spellStart"/>
      <w:r w:rsidRPr="00B43DEE">
        <w:rPr>
          <w:rFonts w:asciiTheme="majorBidi" w:hAnsiTheme="majorBidi" w:cstheme="majorBidi"/>
          <w:i/>
          <w:iCs/>
          <w:sz w:val="24"/>
          <w:szCs w:val="24"/>
        </w:rPr>
        <w:t>Analisis</w:t>
      </w:r>
      <w:proofErr w:type="spellEnd"/>
      <w:r w:rsidRPr="00B43DEE">
        <w:rPr>
          <w:rFonts w:asciiTheme="majorBidi" w:hAnsiTheme="majorBidi" w:cstheme="majorBidi"/>
          <w:i/>
          <w:iCs/>
          <w:sz w:val="24"/>
          <w:szCs w:val="24"/>
        </w:rPr>
        <w:t xml:space="preserve"> Bahasa: </w:t>
      </w:r>
      <w:proofErr w:type="spellStart"/>
      <w:r w:rsidRPr="00B43DEE">
        <w:rPr>
          <w:rFonts w:asciiTheme="majorBidi" w:hAnsiTheme="majorBidi" w:cstheme="majorBidi"/>
          <w:i/>
          <w:iCs/>
          <w:sz w:val="24"/>
          <w:szCs w:val="24"/>
        </w:rPr>
        <w:t>Pengantar</w:t>
      </w:r>
      <w:proofErr w:type="spellEnd"/>
      <w:r w:rsidRPr="00B43DEE">
        <w:rPr>
          <w:rFonts w:asciiTheme="majorBidi" w:hAnsiTheme="majorBidi" w:cstheme="majorBidi"/>
          <w:i/>
          <w:iCs/>
          <w:sz w:val="24"/>
          <w:szCs w:val="24"/>
        </w:rPr>
        <w:t xml:space="preserve"> Penelitian </w:t>
      </w:r>
      <w:proofErr w:type="spellStart"/>
      <w:r w:rsidRPr="00B43DEE">
        <w:rPr>
          <w:rFonts w:asciiTheme="majorBidi" w:hAnsiTheme="majorBidi" w:cstheme="majorBidi"/>
          <w:i/>
          <w:iCs/>
          <w:sz w:val="24"/>
          <w:szCs w:val="24"/>
        </w:rPr>
        <w:t>Wacana</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Kebudayaan</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Secara</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Linguistik</w:t>
      </w:r>
      <w:proofErr w:type="spellEnd"/>
      <w:r w:rsidRPr="00B43DEE">
        <w:rPr>
          <w:rFonts w:asciiTheme="majorBidi" w:hAnsiTheme="majorBidi" w:cstheme="majorBidi"/>
          <w:sz w:val="24"/>
          <w:szCs w:val="24"/>
        </w:rPr>
        <w:t xml:space="preserve">. Duta </w:t>
      </w:r>
      <w:proofErr w:type="spellStart"/>
      <w:r w:rsidRPr="00B43DEE">
        <w:rPr>
          <w:rFonts w:asciiTheme="majorBidi" w:hAnsiTheme="majorBidi" w:cstheme="majorBidi"/>
          <w:sz w:val="24"/>
          <w:szCs w:val="24"/>
        </w:rPr>
        <w:t>Wacana</w:t>
      </w:r>
      <w:proofErr w:type="spellEnd"/>
      <w:r w:rsidRPr="00B43DEE">
        <w:rPr>
          <w:rFonts w:asciiTheme="majorBidi" w:hAnsiTheme="majorBidi" w:cstheme="majorBidi"/>
          <w:sz w:val="24"/>
          <w:szCs w:val="24"/>
        </w:rPr>
        <w:t xml:space="preserve"> </w:t>
      </w:r>
      <w:proofErr w:type="spellStart"/>
      <w:r w:rsidRPr="00B43DEE">
        <w:rPr>
          <w:rFonts w:asciiTheme="majorBidi" w:hAnsiTheme="majorBidi" w:cstheme="majorBidi"/>
          <w:sz w:val="24"/>
          <w:szCs w:val="24"/>
        </w:rPr>
        <w:t>Uninversity</w:t>
      </w:r>
      <w:proofErr w:type="spellEnd"/>
      <w:r w:rsidRPr="00B43DEE">
        <w:rPr>
          <w:rFonts w:asciiTheme="majorBidi" w:hAnsiTheme="majorBidi" w:cstheme="majorBidi"/>
          <w:sz w:val="24"/>
          <w:szCs w:val="24"/>
        </w:rPr>
        <w:t xml:space="preserve"> </w:t>
      </w:r>
      <w:proofErr w:type="spellStart"/>
      <w:r w:rsidRPr="00B43DEE">
        <w:rPr>
          <w:rFonts w:asciiTheme="majorBidi" w:hAnsiTheme="majorBidi" w:cstheme="majorBidi"/>
          <w:sz w:val="24"/>
          <w:szCs w:val="24"/>
        </w:rPr>
        <w:t>Perss</w:t>
      </w:r>
      <w:proofErr w:type="spellEnd"/>
      <w:r w:rsidRPr="00B43DEE">
        <w:rPr>
          <w:rFonts w:asciiTheme="majorBidi" w:hAnsiTheme="majorBidi" w:cstheme="majorBidi"/>
          <w:sz w:val="24"/>
          <w:szCs w:val="24"/>
        </w:rPr>
        <w:t>.</w:t>
      </w:r>
    </w:p>
    <w:p w14:paraId="707A2AD1" w14:textId="1C091E75" w:rsidR="00B43DEE" w:rsidRDefault="00B43DEE" w:rsidP="00244E04">
      <w:pPr>
        <w:spacing w:after="0" w:line="240" w:lineRule="auto"/>
        <w:ind w:left="851" w:hanging="851"/>
        <w:jc w:val="both"/>
        <w:rPr>
          <w:rFonts w:asciiTheme="majorBidi" w:hAnsiTheme="majorBidi" w:cstheme="majorBidi"/>
          <w:sz w:val="24"/>
          <w:szCs w:val="24"/>
        </w:rPr>
      </w:pPr>
      <w:proofErr w:type="spellStart"/>
      <w:r w:rsidRPr="00B43DEE">
        <w:rPr>
          <w:rFonts w:asciiTheme="majorBidi" w:hAnsiTheme="majorBidi" w:cstheme="majorBidi"/>
          <w:sz w:val="24"/>
          <w:szCs w:val="24"/>
        </w:rPr>
        <w:t>Supriyadi</w:t>
      </w:r>
      <w:proofErr w:type="spellEnd"/>
      <w:r w:rsidRPr="00B43DEE">
        <w:rPr>
          <w:rFonts w:asciiTheme="majorBidi" w:hAnsiTheme="majorBidi" w:cstheme="majorBidi"/>
          <w:sz w:val="24"/>
          <w:szCs w:val="24"/>
        </w:rPr>
        <w:t xml:space="preserve">. (2014). </w:t>
      </w:r>
      <w:proofErr w:type="spellStart"/>
      <w:r w:rsidRPr="00B43DEE">
        <w:rPr>
          <w:rFonts w:asciiTheme="majorBidi" w:hAnsiTheme="majorBidi" w:cstheme="majorBidi"/>
          <w:i/>
          <w:iCs/>
          <w:sz w:val="24"/>
          <w:szCs w:val="24"/>
        </w:rPr>
        <w:t>Sintaksis</w:t>
      </w:r>
      <w:proofErr w:type="spellEnd"/>
      <w:r w:rsidRPr="00B43DEE">
        <w:rPr>
          <w:rFonts w:asciiTheme="majorBidi" w:hAnsiTheme="majorBidi" w:cstheme="majorBidi"/>
          <w:i/>
          <w:iCs/>
          <w:sz w:val="24"/>
          <w:szCs w:val="24"/>
        </w:rPr>
        <w:t xml:space="preserve"> Bahasa Indonesia.</w:t>
      </w:r>
      <w:r w:rsidRPr="00B43DEE">
        <w:rPr>
          <w:rFonts w:asciiTheme="majorBidi" w:hAnsiTheme="majorBidi" w:cstheme="majorBidi"/>
          <w:sz w:val="24"/>
          <w:szCs w:val="24"/>
        </w:rPr>
        <w:t xml:space="preserve"> Gorontalo: UNG Press.</w:t>
      </w:r>
    </w:p>
    <w:p w14:paraId="2E32724D" w14:textId="77777777" w:rsidR="00B43DEE" w:rsidRPr="00B43DEE" w:rsidRDefault="00B43DEE" w:rsidP="00244E04">
      <w:pPr>
        <w:spacing w:after="0" w:line="240" w:lineRule="auto"/>
        <w:ind w:left="851" w:hanging="851"/>
        <w:jc w:val="both"/>
        <w:rPr>
          <w:rFonts w:asciiTheme="majorBidi" w:hAnsiTheme="majorBidi" w:cstheme="majorBidi"/>
          <w:sz w:val="24"/>
          <w:szCs w:val="24"/>
        </w:rPr>
      </w:pPr>
      <w:proofErr w:type="spellStart"/>
      <w:r w:rsidRPr="00B43DEE">
        <w:rPr>
          <w:rFonts w:asciiTheme="majorBidi" w:hAnsiTheme="majorBidi" w:cstheme="majorBidi"/>
          <w:sz w:val="24"/>
          <w:szCs w:val="24"/>
        </w:rPr>
        <w:t>Verhaar</w:t>
      </w:r>
      <w:proofErr w:type="spellEnd"/>
      <w:r w:rsidRPr="00B43DEE">
        <w:rPr>
          <w:rFonts w:asciiTheme="majorBidi" w:hAnsiTheme="majorBidi" w:cstheme="majorBidi"/>
          <w:sz w:val="24"/>
          <w:szCs w:val="24"/>
        </w:rPr>
        <w:t xml:space="preserve">, J.W.M. (1986). </w:t>
      </w:r>
      <w:proofErr w:type="spellStart"/>
      <w:r w:rsidRPr="00B43DEE">
        <w:rPr>
          <w:rFonts w:asciiTheme="majorBidi" w:hAnsiTheme="majorBidi" w:cstheme="majorBidi"/>
          <w:i/>
          <w:iCs/>
          <w:sz w:val="24"/>
          <w:szCs w:val="24"/>
        </w:rPr>
        <w:t>Pengantar</w:t>
      </w:r>
      <w:proofErr w:type="spellEnd"/>
      <w:r w:rsidRPr="00B43DEE">
        <w:rPr>
          <w:rFonts w:asciiTheme="majorBidi" w:hAnsiTheme="majorBidi" w:cstheme="majorBidi"/>
          <w:i/>
          <w:iCs/>
          <w:sz w:val="24"/>
          <w:szCs w:val="24"/>
        </w:rPr>
        <w:t xml:space="preserve"> </w:t>
      </w:r>
      <w:proofErr w:type="spellStart"/>
      <w:r w:rsidRPr="00B43DEE">
        <w:rPr>
          <w:rFonts w:asciiTheme="majorBidi" w:hAnsiTheme="majorBidi" w:cstheme="majorBidi"/>
          <w:i/>
          <w:iCs/>
          <w:sz w:val="24"/>
          <w:szCs w:val="24"/>
        </w:rPr>
        <w:t>Linguistik</w:t>
      </w:r>
      <w:proofErr w:type="spellEnd"/>
      <w:r w:rsidRPr="00B43DEE">
        <w:rPr>
          <w:rFonts w:asciiTheme="majorBidi" w:hAnsiTheme="majorBidi" w:cstheme="majorBidi"/>
          <w:sz w:val="24"/>
          <w:szCs w:val="24"/>
        </w:rPr>
        <w:t>. Yogyakarta: Gajah Mada University Press.</w:t>
      </w:r>
    </w:p>
    <w:p w14:paraId="24E22E92" w14:textId="6057B9CE" w:rsidR="00B43DEE" w:rsidRPr="001A79FA" w:rsidRDefault="00B43DEE" w:rsidP="00244E04">
      <w:pPr>
        <w:spacing w:after="0" w:line="240" w:lineRule="auto"/>
        <w:ind w:left="851" w:hanging="851"/>
        <w:jc w:val="both"/>
        <w:rPr>
          <w:rFonts w:asciiTheme="majorBidi" w:hAnsiTheme="majorBidi" w:cstheme="majorBidi"/>
          <w:sz w:val="24"/>
          <w:szCs w:val="24"/>
        </w:rPr>
      </w:pPr>
      <w:proofErr w:type="spellStart"/>
      <w:r w:rsidRPr="00B43DEE">
        <w:rPr>
          <w:rFonts w:asciiTheme="majorBidi" w:hAnsiTheme="majorBidi" w:cstheme="majorBidi"/>
          <w:sz w:val="24"/>
          <w:szCs w:val="24"/>
        </w:rPr>
        <w:t>Verhaar</w:t>
      </w:r>
      <w:proofErr w:type="spellEnd"/>
      <w:r w:rsidRPr="00B43DEE">
        <w:rPr>
          <w:rFonts w:asciiTheme="majorBidi" w:hAnsiTheme="majorBidi" w:cstheme="majorBidi"/>
          <w:sz w:val="24"/>
          <w:szCs w:val="24"/>
        </w:rPr>
        <w:t xml:space="preserve">, J.W.M. (2010). </w:t>
      </w:r>
      <w:r w:rsidRPr="00B43DEE">
        <w:rPr>
          <w:rFonts w:asciiTheme="majorBidi" w:hAnsiTheme="majorBidi" w:cstheme="majorBidi"/>
          <w:i/>
          <w:iCs/>
          <w:sz w:val="24"/>
          <w:szCs w:val="24"/>
        </w:rPr>
        <w:t xml:space="preserve">Asas-Asas </w:t>
      </w:r>
      <w:proofErr w:type="spellStart"/>
      <w:r w:rsidRPr="00B43DEE">
        <w:rPr>
          <w:rFonts w:asciiTheme="majorBidi" w:hAnsiTheme="majorBidi" w:cstheme="majorBidi"/>
          <w:i/>
          <w:iCs/>
          <w:sz w:val="24"/>
          <w:szCs w:val="24"/>
        </w:rPr>
        <w:t>Linguistik</w:t>
      </w:r>
      <w:proofErr w:type="spellEnd"/>
      <w:r w:rsidRPr="00B43DEE">
        <w:rPr>
          <w:rFonts w:asciiTheme="majorBidi" w:hAnsiTheme="majorBidi" w:cstheme="majorBidi"/>
          <w:i/>
          <w:iCs/>
          <w:sz w:val="24"/>
          <w:szCs w:val="24"/>
        </w:rPr>
        <w:t xml:space="preserve"> Umum</w:t>
      </w:r>
      <w:r w:rsidRPr="00B43DEE">
        <w:rPr>
          <w:rFonts w:asciiTheme="majorBidi" w:hAnsiTheme="majorBidi" w:cstheme="majorBidi"/>
          <w:sz w:val="24"/>
          <w:szCs w:val="24"/>
        </w:rPr>
        <w:t>. Yogyakarta: Gajah Mada University Press.</w:t>
      </w:r>
    </w:p>
    <w:sectPr w:rsidR="00B43DEE" w:rsidRPr="001A79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4CF8" w14:textId="77777777" w:rsidR="0071075A" w:rsidRDefault="0071075A" w:rsidP="00C75871">
      <w:pPr>
        <w:spacing w:after="0" w:line="240" w:lineRule="auto"/>
      </w:pPr>
      <w:r>
        <w:separator/>
      </w:r>
    </w:p>
  </w:endnote>
  <w:endnote w:type="continuationSeparator" w:id="0">
    <w:p w14:paraId="66ED2FA3" w14:textId="77777777" w:rsidR="0071075A" w:rsidRDefault="0071075A" w:rsidP="00C7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CB58" w14:textId="77777777" w:rsidR="0071075A" w:rsidRDefault="0071075A" w:rsidP="00C75871">
      <w:pPr>
        <w:spacing w:after="0" w:line="240" w:lineRule="auto"/>
      </w:pPr>
      <w:r>
        <w:separator/>
      </w:r>
    </w:p>
  </w:footnote>
  <w:footnote w:type="continuationSeparator" w:id="0">
    <w:p w14:paraId="5874F4FC" w14:textId="77777777" w:rsidR="0071075A" w:rsidRDefault="0071075A" w:rsidP="00C75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405F2"/>
    <w:multiLevelType w:val="hybridMultilevel"/>
    <w:tmpl w:val="A552E3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A3"/>
    <w:rsid w:val="00030761"/>
    <w:rsid w:val="00033C7D"/>
    <w:rsid w:val="000B58AC"/>
    <w:rsid w:val="00145609"/>
    <w:rsid w:val="00197143"/>
    <w:rsid w:val="001A63A3"/>
    <w:rsid w:val="001A79FA"/>
    <w:rsid w:val="001D690B"/>
    <w:rsid w:val="001E7270"/>
    <w:rsid w:val="001F6E70"/>
    <w:rsid w:val="00244E04"/>
    <w:rsid w:val="002467B9"/>
    <w:rsid w:val="002518F4"/>
    <w:rsid w:val="002B15A1"/>
    <w:rsid w:val="002C7477"/>
    <w:rsid w:val="002E4A9F"/>
    <w:rsid w:val="003D0851"/>
    <w:rsid w:val="003D7772"/>
    <w:rsid w:val="003E13C0"/>
    <w:rsid w:val="003F4E42"/>
    <w:rsid w:val="00461352"/>
    <w:rsid w:val="00467C40"/>
    <w:rsid w:val="00481C16"/>
    <w:rsid w:val="004C003D"/>
    <w:rsid w:val="00543ED4"/>
    <w:rsid w:val="00590215"/>
    <w:rsid w:val="00595EA1"/>
    <w:rsid w:val="005B5D8F"/>
    <w:rsid w:val="00632C0C"/>
    <w:rsid w:val="00646B86"/>
    <w:rsid w:val="00665A3A"/>
    <w:rsid w:val="0067228B"/>
    <w:rsid w:val="006A0541"/>
    <w:rsid w:val="006E39B9"/>
    <w:rsid w:val="007015A4"/>
    <w:rsid w:val="0071075A"/>
    <w:rsid w:val="00726A34"/>
    <w:rsid w:val="00731F83"/>
    <w:rsid w:val="007F0CB6"/>
    <w:rsid w:val="00835566"/>
    <w:rsid w:val="008776CE"/>
    <w:rsid w:val="008D1C7B"/>
    <w:rsid w:val="008E16B5"/>
    <w:rsid w:val="00977D32"/>
    <w:rsid w:val="00984165"/>
    <w:rsid w:val="009A5603"/>
    <w:rsid w:val="009B207D"/>
    <w:rsid w:val="00A55A56"/>
    <w:rsid w:val="00A97A6B"/>
    <w:rsid w:val="00AB4037"/>
    <w:rsid w:val="00AC101C"/>
    <w:rsid w:val="00AD0E25"/>
    <w:rsid w:val="00AF62C9"/>
    <w:rsid w:val="00B13E4E"/>
    <w:rsid w:val="00B20189"/>
    <w:rsid w:val="00B20CA4"/>
    <w:rsid w:val="00B43DEE"/>
    <w:rsid w:val="00B93015"/>
    <w:rsid w:val="00BA283F"/>
    <w:rsid w:val="00BF4A77"/>
    <w:rsid w:val="00BF5648"/>
    <w:rsid w:val="00C545AF"/>
    <w:rsid w:val="00C72C4D"/>
    <w:rsid w:val="00C75871"/>
    <w:rsid w:val="00CB295A"/>
    <w:rsid w:val="00CF5D1E"/>
    <w:rsid w:val="00D62690"/>
    <w:rsid w:val="00D80347"/>
    <w:rsid w:val="00DA2E42"/>
    <w:rsid w:val="00DD3724"/>
    <w:rsid w:val="00E23A6E"/>
    <w:rsid w:val="00E85A01"/>
    <w:rsid w:val="00EE481F"/>
    <w:rsid w:val="00F04DD9"/>
    <w:rsid w:val="00F75F7A"/>
    <w:rsid w:val="00F92FCE"/>
    <w:rsid w:val="00FA680F"/>
    <w:rsid w:val="00FD2311"/>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17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761"/>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5A1"/>
    <w:pPr>
      <w:spacing w:after="0" w:line="360" w:lineRule="auto"/>
      <w:ind w:left="720"/>
      <w:contextualSpacing/>
      <w:jc w:val="both"/>
    </w:pPr>
    <w:rPr>
      <w:rFonts w:ascii="Times New Roman" w:eastAsia="Times New Roman" w:hAnsi="Times New Roman" w:cs="Times New Roman"/>
      <w:sz w:val="24"/>
    </w:rPr>
  </w:style>
  <w:style w:type="paragraph" w:styleId="Caption">
    <w:name w:val="caption"/>
    <w:basedOn w:val="Normal"/>
    <w:next w:val="Normal"/>
    <w:uiPriority w:val="35"/>
    <w:unhideWhenUsed/>
    <w:qFormat/>
    <w:rsid w:val="004C003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75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871"/>
  </w:style>
  <w:style w:type="paragraph" w:styleId="Footer">
    <w:name w:val="footer"/>
    <w:basedOn w:val="Normal"/>
    <w:link w:val="FooterChar"/>
    <w:uiPriority w:val="99"/>
    <w:unhideWhenUsed/>
    <w:rsid w:val="00C75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C90F-6F0A-46A1-8AE9-65F2CCA5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19939</Characters>
  <Application>Microsoft Office Word</Application>
  <DocSecurity>0</DocSecurity>
  <Lines>166</Lines>
  <Paragraphs>46</Paragraphs>
  <ScaleCrop>false</ScaleCrop>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2023-01-20T04:16:00Z</dcterms:created>
  <dcterms:modified xsi:type="dcterms:W3CDTF">2023-01-20T04:16:00Z</dcterms:modified>
</cp:coreProperties>
</file>